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1A6795" w14:textId="2AEC0FB8" w:rsidR="00C05443" w:rsidRPr="00E31615" w:rsidRDefault="00C05443" w:rsidP="00C05443">
      <w:pPr>
        <w:pStyle w:val="a5"/>
        <w:keepLines/>
        <w:tabs>
          <w:tab w:val="right" w:pos="10440"/>
          <w:tab w:val="right" w:pos="13323"/>
        </w:tabs>
        <w:rPr>
          <w:rFonts w:eastAsia="新細明體" w:cs="Arial"/>
          <w:b w:val="0"/>
          <w:sz w:val="24"/>
          <w:szCs w:val="24"/>
          <w:lang w:eastAsia="zh-TW"/>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t>R4-21</w:t>
      </w:r>
      <w:r w:rsidR="00525E30">
        <w:rPr>
          <w:rFonts w:eastAsia="新細明體" w:cs="Arial" w:hint="eastAsia"/>
          <w:sz w:val="24"/>
          <w:szCs w:val="24"/>
          <w:lang w:eastAsia="zh-TW"/>
        </w:rPr>
        <w:t>7089</w:t>
      </w:r>
      <w:bookmarkStart w:id="2" w:name="_GoBack"/>
      <w:bookmarkEnd w:id="2"/>
    </w:p>
    <w:p w14:paraId="1F04AD6D" w14:textId="77777777" w:rsidR="00C05443" w:rsidRPr="00D92F41" w:rsidRDefault="00C05443" w:rsidP="00C05443">
      <w:pPr>
        <w:pStyle w:val="a5"/>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Apr. 12-</w:t>
      </w:r>
      <w:r w:rsidRPr="005820C4">
        <w:rPr>
          <w:sz w:val="24"/>
          <w:szCs w:val="24"/>
          <w:lang w:eastAsia="zh-CN"/>
        </w:rPr>
        <w:t>20, 2021</w:t>
      </w:r>
    </w:p>
    <w:p w14:paraId="281D4F2F" w14:textId="77777777" w:rsidR="00926815" w:rsidRDefault="00926815" w:rsidP="00811EEE">
      <w:pPr>
        <w:ind w:left="1985" w:hanging="1985"/>
        <w:rPr>
          <w:rFonts w:cs="Arial"/>
          <w:b/>
          <w:bCs/>
        </w:rPr>
      </w:pPr>
    </w:p>
    <w:p w14:paraId="07737AFF" w14:textId="3926A4E7"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C05443">
        <w:rPr>
          <w:rFonts w:cs="Arial"/>
          <w:b/>
          <w:bCs/>
        </w:rPr>
        <w:t>5.1.2.9</w:t>
      </w:r>
    </w:p>
    <w:p w14:paraId="74422F99"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2A28EBCE" w14:textId="279A4C66" w:rsidR="00174EC2" w:rsidRPr="00307813" w:rsidRDefault="0034111C" w:rsidP="007A4FCF">
      <w:pPr>
        <w:ind w:left="1985" w:hanging="1985"/>
        <w:rPr>
          <w:rFonts w:cs="Arial"/>
          <w:b/>
          <w:bCs/>
        </w:rPr>
      </w:pPr>
      <w:r w:rsidRPr="000C45FD">
        <w:rPr>
          <w:rFonts w:cs="Arial"/>
          <w:b/>
          <w:bCs/>
        </w:rPr>
        <w:t>Title:</w:t>
      </w:r>
      <w:r w:rsidRPr="000C45FD">
        <w:rPr>
          <w:rFonts w:cs="Arial"/>
          <w:b/>
          <w:bCs/>
        </w:rPr>
        <w:tab/>
      </w:r>
      <w:r w:rsidR="00C01A94" w:rsidRPr="00C01A94">
        <w:rPr>
          <w:b/>
        </w:rPr>
        <w:t xml:space="preserve">Discussion on </w:t>
      </w:r>
      <w:r w:rsidR="00BC59A0" w:rsidRPr="00BC59A0">
        <w:rPr>
          <w:b/>
        </w:rPr>
        <w:t>UE Transmit Timing</w:t>
      </w:r>
      <w:r w:rsidR="00C01A94" w:rsidRPr="00C01A94">
        <w:rPr>
          <w:b/>
        </w:rPr>
        <w:t xml:space="preserve"> for NR-U </w:t>
      </w:r>
    </w:p>
    <w:p w14:paraId="7EEB14F9"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1B909E2E" w14:textId="77777777" w:rsidR="0034111C" w:rsidRPr="000C45FD" w:rsidRDefault="00EE7FA7" w:rsidP="00544349">
      <w:pPr>
        <w:pStyle w:val="1"/>
        <w:numPr>
          <w:ilvl w:val="0"/>
          <w:numId w:val="1"/>
        </w:numPr>
        <w:rPr>
          <w:rFonts w:ascii="Calibri" w:hAnsi="Calibri"/>
          <w:lang w:eastAsia="zh-CN"/>
        </w:rPr>
      </w:pPr>
      <w:r w:rsidRPr="000C45FD">
        <w:rPr>
          <w:rFonts w:ascii="Calibri" w:hAnsi="Calibri"/>
        </w:rPr>
        <w:t>Introduction</w:t>
      </w:r>
    </w:p>
    <w:p w14:paraId="6C0AAA4F" w14:textId="4D5D05CF" w:rsidR="00482F1C" w:rsidRPr="00203E3B" w:rsidRDefault="006734ED" w:rsidP="00D87862">
      <w:pPr>
        <w:jc w:val="both"/>
      </w:pPr>
      <w:r w:rsidRPr="00203E3B">
        <w:t>In this paper,</w:t>
      </w:r>
      <w:r w:rsidR="00203E3B" w:rsidRPr="00203E3B">
        <w:t xml:space="preserve"> our views are provided for the</w:t>
      </w:r>
      <w:r w:rsidR="00482F1C" w:rsidRPr="00203E3B">
        <w:t xml:space="preserve"> reference cell definition for UE transmit timing</w:t>
      </w:r>
      <w:r w:rsidR="00203E3B">
        <w:t xml:space="preserve"> in NR-U</w:t>
      </w:r>
      <w:r w:rsidR="00482F1C" w:rsidRPr="00203E3B">
        <w:t xml:space="preserve">, </w:t>
      </w:r>
      <w:r w:rsidR="00203E3B" w:rsidRPr="00203E3B">
        <w:t xml:space="preserve">with </w:t>
      </w:r>
      <w:r w:rsidR="00482F1C" w:rsidRPr="00203E3B">
        <w:t>DRX in use or measurement gap.</w:t>
      </w:r>
    </w:p>
    <w:p w14:paraId="531CCFF6" w14:textId="40115149" w:rsidR="003C4042" w:rsidRPr="00407A71" w:rsidRDefault="00BC59A0" w:rsidP="00BC59A0">
      <w:pPr>
        <w:pStyle w:val="1"/>
        <w:numPr>
          <w:ilvl w:val="0"/>
          <w:numId w:val="1"/>
        </w:numPr>
        <w:rPr>
          <w:sz w:val="32"/>
        </w:rPr>
      </w:pPr>
      <w:r w:rsidRPr="00BC59A0">
        <w:rPr>
          <w:sz w:val="32"/>
        </w:rPr>
        <w:t>Reference Cell Definition</w:t>
      </w:r>
    </w:p>
    <w:p w14:paraId="10640E21" w14:textId="227160BB" w:rsidR="00CF04D9" w:rsidRPr="00334AFE" w:rsidRDefault="00067E72" w:rsidP="00B500BA">
      <w:pPr>
        <w:jc w:val="both"/>
        <w:rPr>
          <w:rFonts w:eastAsia="新細明體" w:cstheme="minorHAnsi"/>
          <w:lang w:val="en-GB"/>
        </w:rPr>
      </w:pPr>
      <w:r>
        <w:rPr>
          <w:rFonts w:eastAsia="新細明體" w:cstheme="minorHAnsi" w:hint="eastAsia"/>
          <w:lang w:val="x-none"/>
        </w:rPr>
        <w:t>T</w:t>
      </w:r>
      <w:r w:rsidR="00334AFE">
        <w:rPr>
          <w:rFonts w:eastAsia="新細明體" w:cstheme="minorHAnsi"/>
          <w:lang w:val="x-none"/>
        </w:rPr>
        <w:t xml:space="preserve">he </w:t>
      </w:r>
      <w:r w:rsidR="00564994">
        <w:rPr>
          <w:rFonts w:eastAsia="新細明體" w:hint="eastAsia"/>
        </w:rPr>
        <w:t>r</w:t>
      </w:r>
      <w:r w:rsidR="00564994">
        <w:t>eference cell d</w:t>
      </w:r>
      <w:r w:rsidR="00564994" w:rsidRPr="00564994">
        <w:t>efinition</w:t>
      </w:r>
      <w:r w:rsidR="00334AFE" w:rsidRPr="00CF04D9">
        <w:rPr>
          <w:lang w:val="en-GB"/>
        </w:rPr>
        <w:t xml:space="preserve"> for the case with DRX, MGRP</w:t>
      </w:r>
      <w:r w:rsidR="00334AFE">
        <w:rPr>
          <w:lang w:val="en-GB"/>
        </w:rPr>
        <w:t xml:space="preserve"> was discussed</w:t>
      </w:r>
      <w:r>
        <w:rPr>
          <w:lang w:val="en-GB"/>
        </w:rPr>
        <w:t xml:space="preserve"> in Topic # 9 in </w:t>
      </w:r>
      <w:r>
        <w:rPr>
          <w:rFonts w:eastAsia="新細明體" w:cstheme="minorHAnsi"/>
          <w:lang w:val="x-none"/>
        </w:rPr>
        <w:t>the Moderator’s summary in last meeting [3]</w:t>
      </w:r>
      <w:r>
        <w:rPr>
          <w:lang w:val="en-GB"/>
        </w:rPr>
        <w:t xml:space="preserve"> and t</w:t>
      </w:r>
      <w:r>
        <w:rPr>
          <w:rFonts w:eastAsia="新細明體" w:cstheme="minorHAnsi" w:hint="eastAsia"/>
          <w:lang w:val="x-none"/>
        </w:rPr>
        <w:t xml:space="preserve">he </w:t>
      </w:r>
      <w:r>
        <w:rPr>
          <w:rFonts w:eastAsia="新細明體" w:cstheme="minorHAnsi"/>
          <w:lang w:val="x-none"/>
        </w:rPr>
        <w:t>WF RAN4 97e [2] as below.</w:t>
      </w:r>
    </w:p>
    <w:p w14:paraId="4176ED09" w14:textId="1C3D6E25" w:rsidR="00CF04D9" w:rsidRDefault="00067E72" w:rsidP="00B500BA">
      <w:pPr>
        <w:jc w:val="both"/>
        <w:rPr>
          <w:rFonts w:eastAsia="新細明體" w:cstheme="minorHAnsi"/>
          <w:lang w:val="x-none"/>
        </w:rPr>
      </w:pPr>
      <w:r>
        <w:rPr>
          <w:noProof/>
        </w:rPr>
        <mc:AlternateContent>
          <mc:Choice Requires="wps">
            <w:drawing>
              <wp:anchor distT="45720" distB="45720" distL="114300" distR="114300" simplePos="0" relativeHeight="251659264" behindDoc="0" locked="0" layoutInCell="1" allowOverlap="1" wp14:anchorId="42BBEEF1" wp14:editId="55A2E06A">
                <wp:simplePos x="0" y="0"/>
                <wp:positionH relativeFrom="margin">
                  <wp:align>center</wp:align>
                </wp:positionH>
                <wp:positionV relativeFrom="paragraph">
                  <wp:posOffset>262890</wp:posOffset>
                </wp:positionV>
                <wp:extent cx="5609590" cy="2705735"/>
                <wp:effectExtent l="0" t="0" r="10160" b="24765"/>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9590" cy="2705735"/>
                        </a:xfrm>
                        <a:prstGeom prst="rect">
                          <a:avLst/>
                        </a:prstGeom>
                        <a:solidFill>
                          <a:srgbClr val="FFFFFF"/>
                        </a:solidFill>
                        <a:ln w="9525">
                          <a:solidFill>
                            <a:srgbClr val="000000"/>
                          </a:solidFill>
                          <a:miter lim="800000"/>
                          <a:headEnd/>
                          <a:tailEnd/>
                        </a:ln>
                      </wps:spPr>
                      <wps:txbx>
                        <w:txbxContent>
                          <w:p w14:paraId="006A1929" w14:textId="28330FF5" w:rsidR="00564994" w:rsidRDefault="00564994" w:rsidP="00564994">
                            <w:r w:rsidRPr="00564994">
                              <w:t>UE Transmit Timing</w:t>
                            </w:r>
                          </w:p>
                          <w:p w14:paraId="0F863EB8" w14:textId="77777777" w:rsidR="00564994" w:rsidRPr="00564994" w:rsidRDefault="00564994" w:rsidP="00564994">
                            <w:pPr>
                              <w:pStyle w:val="af5"/>
                              <w:numPr>
                                <w:ilvl w:val="0"/>
                                <w:numId w:val="45"/>
                              </w:numPr>
                            </w:pPr>
                            <w:r w:rsidRPr="00564994">
                              <w:t>Reference Cell Definition</w:t>
                            </w:r>
                          </w:p>
                          <w:p w14:paraId="2C20D071" w14:textId="77777777" w:rsidR="00564994" w:rsidRPr="00564994" w:rsidRDefault="00564994" w:rsidP="00564994">
                            <w:pPr>
                              <w:pStyle w:val="af5"/>
                              <w:numPr>
                                <w:ilvl w:val="1"/>
                                <w:numId w:val="45"/>
                              </w:numPr>
                            </w:pPr>
                            <w:r w:rsidRPr="00564994">
                              <w:t>In the requirements of claus</w:t>
                            </w:r>
                            <w:r w:rsidRPr="009F39F6">
                              <w:t>e 7.1.2, the term reference cell on a carrier frequency subject to CCA is not available at the UE refers to when at least one SSB is configured by gNB, but the first two successive candidate SSB positions for the same SSB index within the discovery burst transmission window are</w:t>
                            </w:r>
                            <w:r w:rsidRPr="00564994">
                              <w:t xml:space="preserve"> not available at the UE due to DL CCA failures at gNB during the last 160 ms; otherwise the reference cell on the carrier frequency subject to CCA is considered as available at the UE</w:t>
                            </w:r>
                          </w:p>
                          <w:p w14:paraId="01E9505A" w14:textId="77777777" w:rsidR="00564994" w:rsidRPr="00564994" w:rsidRDefault="00564994" w:rsidP="00564994">
                            <w:pPr>
                              <w:pStyle w:val="af5"/>
                              <w:numPr>
                                <w:ilvl w:val="0"/>
                                <w:numId w:val="45"/>
                              </w:numPr>
                              <w:rPr>
                                <w:highlight w:val="cyan"/>
                              </w:rPr>
                            </w:pPr>
                            <w:r w:rsidRPr="00564994">
                              <w:rPr>
                                <w:highlight w:val="cyan"/>
                              </w:rPr>
                              <w:t>DRX case: FFS, unless this can also be solved in RAN4#97-e</w:t>
                            </w:r>
                          </w:p>
                          <w:p w14:paraId="6D0B7250" w14:textId="6EBC433E" w:rsidR="00CF04D9" w:rsidRPr="00564994" w:rsidRDefault="00564994" w:rsidP="00564994">
                            <w:pPr>
                              <w:pStyle w:val="af5"/>
                              <w:numPr>
                                <w:ilvl w:val="0"/>
                                <w:numId w:val="45"/>
                              </w:numPr>
                              <w:rPr>
                                <w:rFonts w:eastAsia="新細明體"/>
                                <w:highlight w:val="cyan"/>
                              </w:rPr>
                            </w:pPr>
                            <w:r w:rsidRPr="00564994">
                              <w:rPr>
                                <w:highlight w:val="cyan"/>
                              </w:rPr>
                              <w:t>FFS: when there is no available serving SSB outside gap</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2BBEEF1" id="_x0000_t202" coordsize="21600,21600" o:spt="202" path="m,l,21600r21600,l21600,xe">
                <v:stroke joinstyle="miter"/>
                <v:path gradientshapeok="t" o:connecttype="rect"/>
              </v:shapetype>
              <v:shape id="文字方塊 2" o:spid="_x0000_s1026" type="#_x0000_t202" style="position:absolute;left:0;text-align:left;margin-left:0;margin-top:20.7pt;width:441.7pt;height:213.05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">
                <v:textbox style="mso-fit-shape-to-text:t">
                  <w:txbxContent>
                    <w:p w14:paraId="006A1929" w14:textId="28330FF5" w:rsidR="00564994" w:rsidRDefault="00564994" w:rsidP="00564994">
                      <w:r w:rsidRPr="00564994">
                        <w:t>UE Transmit Timing</w:t>
                      </w:r>
                    </w:p>
                    <w:p w14:paraId="0F863EB8" w14:textId="77777777" w:rsidR="00564994" w:rsidRPr="00564994" w:rsidRDefault="00564994" w:rsidP="00564994">
                      <w:pPr>
                        <w:pStyle w:val="af5"/>
                        <w:numPr>
                          <w:ilvl w:val="0"/>
                          <w:numId w:val="45"/>
                        </w:numPr>
                      </w:pPr>
                      <w:r w:rsidRPr="00564994">
                        <w:t>Reference Cell Definition</w:t>
                      </w:r>
                    </w:p>
                    <w:p w14:paraId="2C20D071" w14:textId="77777777" w:rsidR="00564994" w:rsidRPr="00564994" w:rsidRDefault="00564994" w:rsidP="00564994">
                      <w:pPr>
                        <w:pStyle w:val="af5"/>
                        <w:numPr>
                          <w:ilvl w:val="1"/>
                          <w:numId w:val="45"/>
                        </w:numPr>
                      </w:pPr>
                      <w:r w:rsidRPr="00564994">
                        <w:t>In the requirements of claus</w:t>
                      </w:r>
                      <w:r w:rsidRPr="009F39F6">
                        <w:t>e 7.1.2, the term reference cell on a carrier frequency subject to CCA is not available at the UE refers to when at least one SSB is configured by gNB, but the first two successive candidate SSB positions for the same SSB index within the discovery burst transmission window are</w:t>
                      </w:r>
                      <w:r w:rsidRPr="00564994">
                        <w:t xml:space="preserve"> not available at the UE due to DL CCA failures at gNB during the last 160 ms; otherwise the reference cell on the carrier frequency subject to CCA is considered as available at the UE</w:t>
                      </w:r>
                    </w:p>
                    <w:p w14:paraId="01E9505A" w14:textId="77777777" w:rsidR="00564994" w:rsidRPr="00564994" w:rsidRDefault="00564994" w:rsidP="00564994">
                      <w:pPr>
                        <w:pStyle w:val="af5"/>
                        <w:numPr>
                          <w:ilvl w:val="0"/>
                          <w:numId w:val="45"/>
                        </w:numPr>
                        <w:rPr>
                          <w:highlight w:val="cyan"/>
                        </w:rPr>
                      </w:pPr>
                      <w:r w:rsidRPr="00564994">
                        <w:rPr>
                          <w:highlight w:val="cyan"/>
                        </w:rPr>
                        <w:t>DRX case: FFS, unless this can also be solved in RAN4#97-e</w:t>
                      </w:r>
                    </w:p>
                    <w:p w14:paraId="6D0B7250" w14:textId="6EBC433E" w:rsidR="00CF04D9" w:rsidRPr="00564994" w:rsidRDefault="00564994" w:rsidP="00564994">
                      <w:pPr>
                        <w:pStyle w:val="af5"/>
                        <w:numPr>
                          <w:ilvl w:val="0"/>
                          <w:numId w:val="45"/>
                        </w:numPr>
                        <w:rPr>
                          <w:rFonts w:eastAsia="新細明體"/>
                          <w:highlight w:val="cyan"/>
                        </w:rPr>
                      </w:pPr>
                      <w:r w:rsidRPr="00564994">
                        <w:rPr>
                          <w:highlight w:val="cyan"/>
                        </w:rPr>
                        <w:t>FFS: when there is no available serving SSB outside gap</w:t>
                      </w:r>
                    </w:p>
                  </w:txbxContent>
                </v:textbox>
                <w10:wrap type="square" anchorx="margin"/>
              </v:shape>
            </w:pict>
          </mc:Fallback>
        </mc:AlternateContent>
      </w:r>
    </w:p>
    <w:p w14:paraId="64881C1F" w14:textId="77777777" w:rsidR="00067E72" w:rsidRDefault="00067E72" w:rsidP="00564994">
      <w:pPr>
        <w:jc w:val="both"/>
        <w:rPr>
          <w:rFonts w:eastAsia="新細明體" w:cstheme="minorHAnsi"/>
          <w:lang w:val="x-none"/>
        </w:rPr>
      </w:pPr>
    </w:p>
    <w:p w14:paraId="5A344614" w14:textId="77777777" w:rsidR="00067E72" w:rsidRDefault="00067E72" w:rsidP="00564994">
      <w:pPr>
        <w:jc w:val="both"/>
        <w:rPr>
          <w:rFonts w:eastAsia="新細明體" w:cstheme="minorHAnsi"/>
          <w:lang w:val="x-none"/>
        </w:rPr>
      </w:pPr>
    </w:p>
    <w:p w14:paraId="6214A91B" w14:textId="525EF28F" w:rsidR="00BE7F42" w:rsidRDefault="00564994" w:rsidP="00564994">
      <w:pPr>
        <w:jc w:val="both"/>
        <w:rPr>
          <w:rFonts w:eastAsia="新細明體" w:cstheme="minorHAnsi"/>
          <w:lang w:val="x-none"/>
        </w:rPr>
      </w:pPr>
      <w:r>
        <w:rPr>
          <w:rFonts w:eastAsia="新細明體" w:cstheme="minorHAnsi"/>
          <w:lang w:val="x-none"/>
        </w:rPr>
        <w:t xml:space="preserve">In NR-U, the availability of serving SSB is not guaranteed, due to LBT. </w:t>
      </w:r>
      <w:r w:rsidR="00BE7F42">
        <w:rPr>
          <w:rFonts w:eastAsia="新細明體" w:cstheme="minorHAnsi"/>
          <w:lang w:val="x-none"/>
        </w:rPr>
        <w:t>Thus, for</w:t>
      </w:r>
      <w:r w:rsidR="0084542C">
        <w:rPr>
          <w:rFonts w:eastAsia="新細明體" w:cstheme="minorHAnsi"/>
          <w:lang w:val="x-none"/>
        </w:rPr>
        <w:t xml:space="preserve"> the </w:t>
      </w:r>
      <w:r w:rsidR="0053121E">
        <w:rPr>
          <w:rFonts w:eastAsia="新細明體" w:cstheme="minorHAnsi"/>
          <w:lang w:val="x-none"/>
        </w:rPr>
        <w:t>reference</w:t>
      </w:r>
      <w:r w:rsidR="0084542C">
        <w:rPr>
          <w:rFonts w:eastAsia="新細明體" w:cstheme="minorHAnsi"/>
          <w:lang w:val="x-none"/>
        </w:rPr>
        <w:t xml:space="preserve"> </w:t>
      </w:r>
      <w:r w:rsidR="00BE7F42">
        <w:rPr>
          <w:rFonts w:eastAsia="新細明體" w:cstheme="minorHAnsi"/>
          <w:lang w:val="x-none"/>
        </w:rPr>
        <w:t xml:space="preserve">cell measurements </w:t>
      </w:r>
      <w:r w:rsidR="00BE7F42" w:rsidRPr="00BE7F42">
        <w:rPr>
          <w:rFonts w:eastAsia="新細明體" w:cstheme="minorHAnsi"/>
          <w:i/>
          <w:lang w:val="x-none"/>
        </w:rPr>
        <w:t>without gap</w:t>
      </w:r>
      <w:r w:rsidR="00BE7F42">
        <w:rPr>
          <w:rFonts w:eastAsia="新細明體" w:cstheme="minorHAnsi"/>
          <w:lang w:val="x-none"/>
        </w:rPr>
        <w:t xml:space="preserve"> required, the serving SSB within gap will be not helpful for UE timing synchronization with the serving cell, because UE may not say on the serving carrier within gap. For this case, the availability of </w:t>
      </w:r>
      <w:r w:rsidR="0053121E">
        <w:rPr>
          <w:rFonts w:eastAsia="新細明體" w:cstheme="minorHAnsi"/>
          <w:lang w:val="x-none"/>
        </w:rPr>
        <w:t>the reference</w:t>
      </w:r>
      <w:r w:rsidR="00BE7F42">
        <w:rPr>
          <w:rFonts w:eastAsia="新細明體" w:cstheme="minorHAnsi"/>
          <w:lang w:val="x-none"/>
        </w:rPr>
        <w:t xml:space="preserve"> cell should be based on “</w:t>
      </w:r>
      <w:r w:rsidR="00C11A6E">
        <w:rPr>
          <w:rFonts w:eastAsia="新細明體" w:cstheme="minorHAnsi" w:hint="eastAsia"/>
          <w:lang w:val="x-none"/>
        </w:rPr>
        <w:t xml:space="preserve">SSB </w:t>
      </w:r>
      <w:r w:rsidR="00BE7F42">
        <w:rPr>
          <w:rFonts w:eastAsia="新細明體" w:cstheme="minorHAnsi"/>
          <w:lang w:val="x-none"/>
        </w:rPr>
        <w:t>outside gap”</w:t>
      </w:r>
      <w:r w:rsidR="00C11A6E">
        <w:rPr>
          <w:rFonts w:eastAsia="新細明體" w:cstheme="minorHAnsi"/>
          <w:lang w:val="x-none"/>
        </w:rPr>
        <w:t>, as illustrated in Figure 1.</w:t>
      </w:r>
    </w:p>
    <w:p w14:paraId="30CBA0D4" w14:textId="77777777" w:rsidR="00BE7F42" w:rsidRPr="00BE7F42" w:rsidRDefault="00BE7F42" w:rsidP="00564994">
      <w:pPr>
        <w:jc w:val="both"/>
        <w:rPr>
          <w:rFonts w:eastAsia="新細明體" w:cstheme="minorHAnsi"/>
          <w:lang w:val="x-none"/>
        </w:rPr>
      </w:pPr>
    </w:p>
    <w:p w14:paraId="0EE5A023" w14:textId="1E111F18" w:rsidR="00BE7F42" w:rsidRDefault="00CF6A53" w:rsidP="00BE7F42">
      <w:pPr>
        <w:jc w:val="center"/>
        <w:rPr>
          <w:rFonts w:eastAsia="新細明體" w:cstheme="minorHAnsi"/>
          <w:lang w:val="x-none"/>
        </w:rPr>
      </w:pPr>
      <w:r>
        <w:rPr>
          <w:rFonts w:eastAsia="新細明體" w:cstheme="minorHAnsi"/>
          <w:noProof/>
        </w:rPr>
        <w:drawing>
          <wp:inline distT="0" distB="0" distL="0" distR="0" wp14:anchorId="20C709D7" wp14:editId="26370613">
            <wp:extent cx="4946164" cy="1739900"/>
            <wp:effectExtent l="0" t="0" r="0" b="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6390" cy="1743497"/>
                    </a:xfrm>
                    <a:prstGeom prst="rect">
                      <a:avLst/>
                    </a:prstGeom>
                    <a:noFill/>
                  </pic:spPr>
                </pic:pic>
              </a:graphicData>
            </a:graphic>
          </wp:inline>
        </w:drawing>
      </w:r>
    </w:p>
    <w:p w14:paraId="193E339C" w14:textId="479BCFFA" w:rsidR="00C11A6E" w:rsidRDefault="00C11A6E" w:rsidP="00C11A6E">
      <w:pPr>
        <w:pStyle w:val="af1"/>
        <w:jc w:val="center"/>
        <w:rPr>
          <w:rFonts w:eastAsia="新細明體" w:cstheme="minorHAnsi"/>
          <w:lang w:val="x-none"/>
        </w:rPr>
      </w:pPr>
      <w:r>
        <w:lastRenderedPageBreak/>
        <w:t xml:space="preserve">Figure </w:t>
      </w:r>
      <w:r w:rsidR="009575FD">
        <w:rPr>
          <w:noProof/>
        </w:rPr>
        <w:fldChar w:fldCharType="begin"/>
      </w:r>
      <w:r w:rsidR="009575FD">
        <w:rPr>
          <w:noProof/>
        </w:rPr>
        <w:instrText xml:space="preserve"> SEQ Figure \* ARABIC </w:instrText>
      </w:r>
      <w:r w:rsidR="009575FD">
        <w:rPr>
          <w:noProof/>
        </w:rPr>
        <w:fldChar w:fldCharType="separate"/>
      </w:r>
      <w:r w:rsidR="00B725C7">
        <w:rPr>
          <w:noProof/>
        </w:rPr>
        <w:t>1</w:t>
      </w:r>
      <w:r w:rsidR="009575FD">
        <w:rPr>
          <w:noProof/>
        </w:rPr>
        <w:fldChar w:fldCharType="end"/>
      </w:r>
      <w:r>
        <w:t>.</w:t>
      </w:r>
      <w:r>
        <w:rPr>
          <w:rFonts w:ascii="新細明體" w:eastAsia="新細明體" w:hAnsi="新細明體" w:hint="eastAsia"/>
        </w:rPr>
        <w:t xml:space="preserve"> </w:t>
      </w:r>
      <w:r>
        <w:rPr>
          <w:rFonts w:eastAsia="新細明體" w:cstheme="minorHAnsi"/>
          <w:lang w:val="x-none"/>
        </w:rPr>
        <w:t xml:space="preserve">the </w:t>
      </w:r>
      <w:r w:rsidR="0053121E">
        <w:rPr>
          <w:rFonts w:eastAsia="新細明體" w:cstheme="minorHAnsi"/>
          <w:lang w:val="x-none"/>
        </w:rPr>
        <w:t>reference</w:t>
      </w:r>
      <w:r>
        <w:rPr>
          <w:rFonts w:eastAsia="新細明體" w:cstheme="minorHAnsi"/>
          <w:lang w:val="x-none"/>
        </w:rPr>
        <w:t xml:space="preserve"> cell measurements </w:t>
      </w:r>
      <w:r w:rsidRPr="00BE7F42">
        <w:rPr>
          <w:rFonts w:eastAsia="新細明體" w:cstheme="minorHAnsi"/>
          <w:i/>
          <w:lang w:val="x-none"/>
        </w:rPr>
        <w:t>without gap</w:t>
      </w:r>
      <w:r>
        <w:rPr>
          <w:rFonts w:eastAsia="新細明體" w:cstheme="minorHAnsi"/>
          <w:lang w:val="x-none"/>
        </w:rPr>
        <w:t xml:space="preserve"> required</w:t>
      </w:r>
    </w:p>
    <w:p w14:paraId="57DF2D3A" w14:textId="77777777" w:rsidR="00001750" w:rsidRPr="00001750" w:rsidRDefault="00001750" w:rsidP="00B500BA">
      <w:pPr>
        <w:jc w:val="both"/>
        <w:rPr>
          <w:rFonts w:eastAsia="新細明體" w:cstheme="minorHAnsi"/>
          <w:lang w:val="x-none"/>
        </w:rPr>
      </w:pPr>
    </w:p>
    <w:p w14:paraId="271FE676" w14:textId="5AE2F8F3" w:rsidR="001606E0" w:rsidRDefault="00485E32" w:rsidP="001606E0">
      <w:pPr>
        <w:jc w:val="both"/>
        <w:rPr>
          <w:rFonts w:eastAsia="新細明體"/>
          <w:b/>
          <w:bCs/>
        </w:rPr>
      </w:pPr>
      <w:bookmarkStart w:id="3" w:name="_Ref61474409"/>
      <w:bookmarkStart w:id="4" w:name="_Ref61516870"/>
      <w:bookmarkStart w:id="5" w:name="_Ref68300412"/>
      <w:r w:rsidRPr="00001750">
        <w:rPr>
          <w:b/>
          <w:bCs/>
        </w:rPr>
        <w:t xml:space="preserve">Proposal </w:t>
      </w:r>
      <w:r w:rsidRPr="00001750">
        <w:rPr>
          <w:b/>
          <w:bCs/>
        </w:rPr>
        <w:fldChar w:fldCharType="begin"/>
      </w:r>
      <w:r w:rsidRPr="00001750">
        <w:rPr>
          <w:b/>
          <w:bCs/>
        </w:rPr>
        <w:instrText xml:space="preserve"> SEQ Proposal \* ARABIC </w:instrText>
      </w:r>
      <w:r w:rsidRPr="00001750">
        <w:rPr>
          <w:b/>
          <w:bCs/>
        </w:rPr>
        <w:fldChar w:fldCharType="separate"/>
      </w:r>
      <w:r w:rsidR="00B725C7">
        <w:rPr>
          <w:b/>
          <w:bCs/>
          <w:noProof/>
        </w:rPr>
        <w:t>1</w:t>
      </w:r>
      <w:r w:rsidRPr="00001750">
        <w:rPr>
          <w:b/>
          <w:bCs/>
        </w:rPr>
        <w:fldChar w:fldCharType="end"/>
      </w:r>
      <w:r w:rsidRPr="00001750">
        <w:rPr>
          <w:b/>
          <w:bCs/>
        </w:rPr>
        <w:t>:</w:t>
      </w:r>
      <w:r w:rsidRPr="00067E72">
        <w:rPr>
          <w:rFonts w:eastAsia="新細明體"/>
          <w:b/>
          <w:bCs/>
        </w:rPr>
        <w:t xml:space="preserve"> </w:t>
      </w:r>
      <w:bookmarkEnd w:id="3"/>
      <w:bookmarkEnd w:id="4"/>
      <w:r w:rsidR="00067E72" w:rsidRPr="00067E72">
        <w:rPr>
          <w:rFonts w:eastAsia="新細明體"/>
          <w:b/>
          <w:bCs/>
        </w:rPr>
        <w:t>The availability of the reference</w:t>
      </w:r>
      <w:r w:rsidR="00067E72">
        <w:rPr>
          <w:rFonts w:eastAsia="新細明體"/>
          <w:b/>
          <w:bCs/>
        </w:rPr>
        <w:t xml:space="preserve"> NR-U</w:t>
      </w:r>
      <w:r w:rsidR="00067E72" w:rsidRPr="00067E72">
        <w:rPr>
          <w:rFonts w:eastAsia="新細明體"/>
          <w:b/>
          <w:bCs/>
        </w:rPr>
        <w:t xml:space="preserve"> cell should be based on “</w:t>
      </w:r>
      <w:r w:rsidR="00B725C7">
        <w:rPr>
          <w:rFonts w:eastAsia="新細明體"/>
          <w:b/>
          <w:bCs/>
        </w:rPr>
        <w:t xml:space="preserve">serving </w:t>
      </w:r>
      <w:r w:rsidR="00067E72" w:rsidRPr="00067E72">
        <w:rPr>
          <w:rFonts w:eastAsia="新細明體" w:hint="eastAsia"/>
          <w:b/>
          <w:bCs/>
        </w:rPr>
        <w:t xml:space="preserve">SSB </w:t>
      </w:r>
      <w:r w:rsidR="00067E72" w:rsidRPr="00067E72">
        <w:rPr>
          <w:rFonts w:eastAsia="新細明體"/>
          <w:b/>
          <w:bCs/>
        </w:rPr>
        <w:t>outside gap”</w:t>
      </w:r>
      <w:r w:rsidR="00067E72">
        <w:rPr>
          <w:rFonts w:eastAsia="新細明體"/>
          <w:b/>
          <w:bCs/>
        </w:rPr>
        <w:t>.</w:t>
      </w:r>
      <w:bookmarkEnd w:id="5"/>
      <w:r w:rsidR="00067E72">
        <w:rPr>
          <w:rFonts w:eastAsia="新細明體"/>
          <w:b/>
          <w:bCs/>
        </w:rPr>
        <w:t xml:space="preserve"> </w:t>
      </w:r>
    </w:p>
    <w:p w14:paraId="4981AF39" w14:textId="77777777" w:rsidR="001606E0" w:rsidRDefault="001606E0" w:rsidP="001606E0">
      <w:pPr>
        <w:jc w:val="both"/>
        <w:rPr>
          <w:rFonts w:eastAsia="新細明體" w:cstheme="minorHAnsi"/>
          <w:lang w:val="x-none"/>
        </w:rPr>
      </w:pPr>
    </w:p>
    <w:p w14:paraId="12D39F1E" w14:textId="725D1804" w:rsidR="003C1D43" w:rsidRPr="00482F1C" w:rsidRDefault="00EF7AC8" w:rsidP="001606E0">
      <w:pPr>
        <w:jc w:val="both"/>
        <w:rPr>
          <w:rFonts w:eastAsia="新細明體" w:cstheme="minorHAnsi"/>
          <w:lang w:val="x-none"/>
        </w:rPr>
      </w:pPr>
      <w:r>
        <w:rPr>
          <w:rFonts w:eastAsia="新細明體" w:cstheme="minorHAnsi" w:hint="eastAsia"/>
          <w:lang w:val="x-none"/>
        </w:rPr>
        <w:t xml:space="preserve">In case of </w:t>
      </w:r>
      <w:r w:rsidR="00E05D6B">
        <w:rPr>
          <w:rFonts w:eastAsia="新細明體" w:cstheme="minorHAnsi" w:hint="eastAsia"/>
          <w:lang w:val="x-none"/>
        </w:rPr>
        <w:t xml:space="preserve">DRX in use, </w:t>
      </w:r>
      <w:r w:rsidR="00076549">
        <w:rPr>
          <w:rFonts w:eastAsia="新細明體" w:cstheme="minorHAnsi"/>
          <w:lang w:val="x-none"/>
        </w:rPr>
        <w:t>the availability</w:t>
      </w:r>
      <w:r w:rsidR="003C1D43">
        <w:rPr>
          <w:rFonts w:eastAsia="新細明體" w:cstheme="minorHAnsi"/>
          <w:lang w:val="x-none"/>
        </w:rPr>
        <w:t xml:space="preserve"> of </w:t>
      </w:r>
      <w:r w:rsidR="00076549">
        <w:rPr>
          <w:rFonts w:eastAsia="新細明體" w:cstheme="minorHAnsi"/>
          <w:lang w:val="x-none"/>
        </w:rPr>
        <w:t xml:space="preserve">the reference cell should be consistent to the approach in ILDE mode, i.e., the </w:t>
      </w:r>
      <w:r w:rsidR="00A00B89">
        <w:rPr>
          <w:rFonts w:eastAsia="新細明體" w:cstheme="minorHAnsi"/>
          <w:lang w:val="x-none"/>
        </w:rPr>
        <w:t>availability</w:t>
      </w:r>
      <w:r w:rsidR="009575FD">
        <w:rPr>
          <w:rFonts w:eastAsia="新細明體" w:cstheme="minorHAnsi" w:hint="eastAsia"/>
          <w:lang w:val="x-none"/>
        </w:rPr>
        <w:t xml:space="preserve"> </w:t>
      </w:r>
      <w:r w:rsidR="009575FD">
        <w:rPr>
          <w:rFonts w:eastAsia="新細明體" w:cstheme="minorHAnsi"/>
          <w:lang w:val="x-none"/>
        </w:rPr>
        <w:t>of a reference cell</w:t>
      </w:r>
      <w:r w:rsidR="00076549">
        <w:rPr>
          <w:rFonts w:eastAsia="新細明體" w:cstheme="minorHAnsi"/>
          <w:lang w:val="x-none"/>
        </w:rPr>
        <w:t xml:space="preserve"> should be based on the </w:t>
      </w:r>
      <w:r w:rsidR="00076549" w:rsidRPr="00076549">
        <w:rPr>
          <w:rFonts w:eastAsia="新細明體" w:cstheme="minorHAnsi"/>
          <w:lang w:val="x-none"/>
        </w:rPr>
        <w:t>DRX cycles with at least one SMTC</w:t>
      </w:r>
      <w:r w:rsidR="00A00B89">
        <w:rPr>
          <w:rFonts w:eastAsia="新細明體" w:cstheme="minorHAnsi"/>
          <w:lang w:val="x-none"/>
        </w:rPr>
        <w:t>/DRS window</w:t>
      </w:r>
      <w:r w:rsidR="00076549" w:rsidRPr="00076549">
        <w:rPr>
          <w:rFonts w:eastAsia="新細明體" w:cstheme="minorHAnsi"/>
          <w:lang w:val="x-none"/>
        </w:rPr>
        <w:t xml:space="preserve"> where there are no SSBs available</w:t>
      </w:r>
      <w:r w:rsidR="00076549">
        <w:rPr>
          <w:rFonts w:eastAsia="新細明體" w:cstheme="minorHAnsi"/>
          <w:lang w:val="x-none"/>
        </w:rPr>
        <w:t xml:space="preserve">. </w:t>
      </w:r>
    </w:p>
    <w:p w14:paraId="0ED90663" w14:textId="12A35376" w:rsidR="00B725C7" w:rsidRPr="00B725C7" w:rsidRDefault="00482F1C" w:rsidP="00B725C7">
      <w:pPr>
        <w:jc w:val="both"/>
        <w:rPr>
          <w:rFonts w:eastAsia="新細明體" w:cstheme="minorHAnsi"/>
          <w:lang w:val="x-none"/>
        </w:rPr>
      </w:pPr>
      <w:bookmarkStart w:id="6" w:name="_Ref61516873"/>
      <w:r w:rsidRPr="00001750">
        <w:rPr>
          <w:b/>
          <w:bCs/>
        </w:rPr>
        <w:t xml:space="preserve">Proposal </w:t>
      </w:r>
      <w:r w:rsidRPr="00001750">
        <w:rPr>
          <w:b/>
          <w:bCs/>
        </w:rPr>
        <w:fldChar w:fldCharType="begin"/>
      </w:r>
      <w:r w:rsidRPr="00001750">
        <w:rPr>
          <w:b/>
          <w:bCs/>
        </w:rPr>
        <w:instrText xml:space="preserve"> SEQ Proposal \* ARABIC </w:instrText>
      </w:r>
      <w:r w:rsidRPr="00001750">
        <w:rPr>
          <w:b/>
          <w:bCs/>
        </w:rPr>
        <w:fldChar w:fldCharType="separate"/>
      </w:r>
      <w:r w:rsidR="00B725C7">
        <w:rPr>
          <w:b/>
          <w:bCs/>
          <w:noProof/>
        </w:rPr>
        <w:t>2</w:t>
      </w:r>
      <w:r w:rsidRPr="00001750">
        <w:rPr>
          <w:b/>
          <w:bCs/>
        </w:rPr>
        <w:fldChar w:fldCharType="end"/>
      </w:r>
      <w:r w:rsidRPr="00001750">
        <w:rPr>
          <w:b/>
          <w:bCs/>
        </w:rPr>
        <w:t xml:space="preserve">: </w:t>
      </w:r>
      <w:r w:rsidR="00B725C7">
        <w:rPr>
          <w:rFonts w:eastAsia="新細明體"/>
          <w:b/>
          <w:bCs/>
        </w:rPr>
        <w:t>If DRX is configured</w:t>
      </w:r>
      <w:r w:rsidRPr="00482F1C">
        <w:rPr>
          <w:rFonts w:eastAsia="新細明體"/>
          <w:b/>
          <w:bCs/>
        </w:rPr>
        <w:t xml:space="preserve">, the availability of the reference </w:t>
      </w:r>
      <w:r w:rsidR="00B725C7">
        <w:rPr>
          <w:rFonts w:eastAsia="新細明體"/>
          <w:b/>
          <w:bCs/>
        </w:rPr>
        <w:t xml:space="preserve">NR-U </w:t>
      </w:r>
      <w:r w:rsidRPr="00482F1C">
        <w:rPr>
          <w:rFonts w:eastAsia="新細明體"/>
          <w:b/>
          <w:bCs/>
        </w:rPr>
        <w:t>cell</w:t>
      </w:r>
      <w:r>
        <w:rPr>
          <w:rFonts w:eastAsia="新細明體"/>
          <w:b/>
          <w:bCs/>
        </w:rPr>
        <w:t xml:space="preserve"> is based on </w:t>
      </w:r>
      <w:r w:rsidRPr="00482F1C">
        <w:rPr>
          <w:rFonts w:eastAsia="新細明體"/>
          <w:b/>
          <w:bCs/>
        </w:rPr>
        <w:t>DRX cycles</w:t>
      </w:r>
      <w:bookmarkEnd w:id="6"/>
      <w:r w:rsidR="00B725C7">
        <w:rPr>
          <w:rFonts w:eastAsia="新細明體"/>
          <w:b/>
          <w:bCs/>
        </w:rPr>
        <w:t>.</w:t>
      </w:r>
    </w:p>
    <w:p w14:paraId="0BE7F77E" w14:textId="77777777" w:rsidR="00CE0D5E" w:rsidRPr="000C45FD" w:rsidRDefault="00141644" w:rsidP="00544349">
      <w:pPr>
        <w:pStyle w:val="1"/>
        <w:numPr>
          <w:ilvl w:val="0"/>
          <w:numId w:val="1"/>
        </w:numPr>
        <w:rPr>
          <w:rFonts w:ascii="Calibri" w:hAnsi="Calibri"/>
          <w:lang w:eastAsia="zh-CN"/>
        </w:rPr>
      </w:pPr>
      <w:r>
        <w:rPr>
          <w:rFonts w:ascii="Calibri" w:hAnsi="Calibri"/>
        </w:rPr>
        <w:t>Summary</w:t>
      </w:r>
    </w:p>
    <w:p w14:paraId="5D0E4F33" w14:textId="230BBEB8" w:rsidR="0007624C" w:rsidRDefault="006F7557" w:rsidP="0074464C">
      <w:pPr>
        <w:adjustRightInd w:val="0"/>
        <w:snapToGrid w:val="0"/>
        <w:spacing w:before="180" w:after="120"/>
        <w:jc w:val="both"/>
      </w:pPr>
      <w:r w:rsidRPr="00A45739">
        <w:rPr>
          <w:rFonts w:hint="eastAsia"/>
        </w:rPr>
        <w:t xml:space="preserve">In this </w:t>
      </w:r>
      <w:r w:rsidRPr="00A45739">
        <w:t>paper,</w:t>
      </w:r>
      <w:r w:rsidR="00FB24ED" w:rsidRPr="00A45739">
        <w:rPr>
          <w:rFonts w:hint="eastAsia"/>
        </w:rPr>
        <w:t xml:space="preserve"> </w:t>
      </w:r>
      <w:r w:rsidR="0007624C">
        <w:t xml:space="preserve">the </w:t>
      </w:r>
      <w:r w:rsidR="00203E3B" w:rsidRPr="00203E3B">
        <w:t>reference cell definition for UE transmit timing</w:t>
      </w:r>
      <w:r w:rsidR="0007624C">
        <w:t xml:space="preserve"> in</w:t>
      </w:r>
      <w:r w:rsidR="00A13F2B">
        <w:t xml:space="preserve"> </w:t>
      </w:r>
      <w:r w:rsidR="002D717F" w:rsidRPr="00A45739">
        <w:t>NR-U</w:t>
      </w:r>
      <w:r w:rsidR="005B4562" w:rsidRPr="00A45739">
        <w:rPr>
          <w:szCs w:val="20"/>
        </w:rPr>
        <w:t xml:space="preserve"> </w:t>
      </w:r>
      <w:r w:rsidR="0007624C">
        <w:rPr>
          <w:szCs w:val="20"/>
        </w:rPr>
        <w:t xml:space="preserve">requirements </w:t>
      </w:r>
      <w:r w:rsidR="005B4562" w:rsidRPr="00A45739">
        <w:rPr>
          <w:szCs w:val="20"/>
        </w:rPr>
        <w:t>ha</w:t>
      </w:r>
      <w:r w:rsidR="00A13F2B">
        <w:rPr>
          <w:szCs w:val="20"/>
        </w:rPr>
        <w:t>ve</w:t>
      </w:r>
      <w:r w:rsidR="002D717F" w:rsidRPr="00A45739">
        <w:rPr>
          <w:szCs w:val="20"/>
        </w:rPr>
        <w:t xml:space="preserve"> been</w:t>
      </w:r>
      <w:r w:rsidR="00660B4F" w:rsidRPr="00A45739">
        <w:rPr>
          <w:szCs w:val="20"/>
        </w:rPr>
        <w:t xml:space="preserve"> discussed</w:t>
      </w:r>
      <w:r w:rsidR="000D3205" w:rsidRPr="00A45739">
        <w:t xml:space="preserve">. </w:t>
      </w:r>
      <w:r w:rsidR="00203E3B">
        <w:t xml:space="preserve">We have the following proposals. </w:t>
      </w:r>
    </w:p>
    <w:p w14:paraId="6DEDC78D" w14:textId="53CC2CE4" w:rsidR="00B725C7" w:rsidRDefault="00B725C7" w:rsidP="0074464C">
      <w:pPr>
        <w:adjustRightInd w:val="0"/>
        <w:snapToGrid w:val="0"/>
        <w:spacing w:before="180" w:after="120"/>
        <w:jc w:val="both"/>
      </w:pPr>
      <w:r>
        <w:fldChar w:fldCharType="begin"/>
      </w:r>
      <w:r>
        <w:instrText xml:space="preserve"> REF _Ref68300412 \h </w:instrText>
      </w:r>
      <w:r>
        <w:fldChar w:fldCharType="separate"/>
      </w:r>
      <w:r w:rsidRPr="00001750">
        <w:rPr>
          <w:b/>
          <w:bCs/>
        </w:rPr>
        <w:t xml:space="preserve">Proposal </w:t>
      </w:r>
      <w:r>
        <w:rPr>
          <w:b/>
          <w:bCs/>
          <w:noProof/>
        </w:rPr>
        <w:t>1</w:t>
      </w:r>
      <w:r w:rsidRPr="00001750">
        <w:rPr>
          <w:b/>
          <w:bCs/>
        </w:rPr>
        <w:t>:</w:t>
      </w:r>
      <w:r w:rsidRPr="00067E72">
        <w:rPr>
          <w:rFonts w:eastAsia="新細明體"/>
          <w:b/>
          <w:bCs/>
        </w:rPr>
        <w:t xml:space="preserve"> The availability of the reference</w:t>
      </w:r>
      <w:r>
        <w:rPr>
          <w:rFonts w:eastAsia="新細明體"/>
          <w:b/>
          <w:bCs/>
        </w:rPr>
        <w:t xml:space="preserve"> NR-U</w:t>
      </w:r>
      <w:r w:rsidRPr="00067E72">
        <w:rPr>
          <w:rFonts w:eastAsia="新細明體"/>
          <w:b/>
          <w:bCs/>
        </w:rPr>
        <w:t xml:space="preserve"> cell should be based on “</w:t>
      </w:r>
      <w:r>
        <w:rPr>
          <w:rFonts w:eastAsia="新細明體"/>
          <w:b/>
          <w:bCs/>
        </w:rPr>
        <w:t xml:space="preserve">serving </w:t>
      </w:r>
      <w:r w:rsidRPr="00067E72">
        <w:rPr>
          <w:rFonts w:eastAsia="新細明體" w:hint="eastAsia"/>
          <w:b/>
          <w:bCs/>
        </w:rPr>
        <w:t xml:space="preserve">SSB </w:t>
      </w:r>
      <w:r w:rsidRPr="00067E72">
        <w:rPr>
          <w:rFonts w:eastAsia="新細明體"/>
          <w:b/>
          <w:bCs/>
        </w:rPr>
        <w:t>outside gap”</w:t>
      </w:r>
      <w:r>
        <w:rPr>
          <w:rFonts w:eastAsia="新細明體"/>
          <w:b/>
          <w:bCs/>
        </w:rPr>
        <w:t>.</w:t>
      </w:r>
      <w:r>
        <w:fldChar w:fldCharType="end"/>
      </w:r>
    </w:p>
    <w:p w14:paraId="65D4A2E6" w14:textId="2EAB3877" w:rsidR="00F709CE" w:rsidRDefault="00F709CE" w:rsidP="0074464C">
      <w:pPr>
        <w:adjustRightInd w:val="0"/>
        <w:snapToGrid w:val="0"/>
        <w:spacing w:before="180" w:after="120"/>
        <w:jc w:val="both"/>
      </w:pPr>
      <w:r>
        <w:fldChar w:fldCharType="begin"/>
      </w:r>
      <w:r>
        <w:instrText xml:space="preserve"> REF _Ref61516873 \h </w:instrText>
      </w:r>
      <w:r>
        <w:fldChar w:fldCharType="separate"/>
      </w:r>
      <w:r w:rsidR="00B725C7" w:rsidRPr="00001750">
        <w:rPr>
          <w:b/>
          <w:bCs/>
        </w:rPr>
        <w:t xml:space="preserve">Proposal </w:t>
      </w:r>
      <w:r w:rsidR="00B725C7">
        <w:rPr>
          <w:b/>
          <w:bCs/>
          <w:noProof/>
        </w:rPr>
        <w:t>2</w:t>
      </w:r>
      <w:r w:rsidR="00B725C7" w:rsidRPr="00001750">
        <w:rPr>
          <w:b/>
          <w:bCs/>
        </w:rPr>
        <w:t xml:space="preserve">: </w:t>
      </w:r>
      <w:r w:rsidR="00B725C7">
        <w:rPr>
          <w:rFonts w:eastAsia="新細明體"/>
          <w:b/>
          <w:bCs/>
        </w:rPr>
        <w:t>If DRX is configured</w:t>
      </w:r>
      <w:r w:rsidR="00B725C7" w:rsidRPr="00482F1C">
        <w:rPr>
          <w:rFonts w:eastAsia="新細明體"/>
          <w:b/>
          <w:bCs/>
        </w:rPr>
        <w:t xml:space="preserve">, the availability of the reference </w:t>
      </w:r>
      <w:r w:rsidR="00B725C7">
        <w:rPr>
          <w:rFonts w:eastAsia="新細明體"/>
          <w:b/>
          <w:bCs/>
        </w:rPr>
        <w:t xml:space="preserve">NR-U </w:t>
      </w:r>
      <w:r w:rsidR="00B725C7" w:rsidRPr="00482F1C">
        <w:rPr>
          <w:rFonts w:eastAsia="新細明體"/>
          <w:b/>
          <w:bCs/>
        </w:rPr>
        <w:t>cell</w:t>
      </w:r>
      <w:r w:rsidR="00B725C7">
        <w:rPr>
          <w:rFonts w:eastAsia="新細明體"/>
          <w:b/>
          <w:bCs/>
        </w:rPr>
        <w:t xml:space="preserve"> is based on </w:t>
      </w:r>
      <w:r w:rsidR="00B725C7" w:rsidRPr="00482F1C">
        <w:rPr>
          <w:rFonts w:eastAsia="新細明體"/>
          <w:b/>
          <w:bCs/>
        </w:rPr>
        <w:t>DRX cycles</w:t>
      </w:r>
      <w:r>
        <w:fldChar w:fldCharType="end"/>
      </w:r>
      <w:r w:rsidR="007C01EA">
        <w:t>.</w:t>
      </w:r>
    </w:p>
    <w:p w14:paraId="09013ABC" w14:textId="77777777" w:rsidR="00D63646" w:rsidRPr="00192E1A" w:rsidRDefault="000F20AC" w:rsidP="00021661">
      <w:pPr>
        <w:pStyle w:val="1"/>
        <w:ind w:left="0" w:firstLine="0"/>
        <w:rPr>
          <w:rFonts w:ascii="Calibri" w:hAnsi="Calibri"/>
        </w:rPr>
      </w:pPr>
      <w:r w:rsidRPr="00192E1A">
        <w:rPr>
          <w:rFonts w:ascii="Calibri" w:hAnsi="Calibri"/>
        </w:rPr>
        <w:t>References</w:t>
      </w:r>
    </w:p>
    <w:p w14:paraId="0F3704A8" w14:textId="0CB14F73" w:rsidR="00841C8A" w:rsidRDefault="00841C8A" w:rsidP="00841C8A">
      <w:pPr>
        <w:spacing w:after="120"/>
      </w:pPr>
      <w:r w:rsidRPr="003362A4">
        <w:t xml:space="preserve">[1] </w:t>
      </w:r>
      <w:r w:rsidR="006F6625">
        <w:t>38.133, V16.6</w:t>
      </w:r>
      <w:r w:rsidR="00625DA4">
        <w:t>.0.</w:t>
      </w:r>
    </w:p>
    <w:p w14:paraId="2681CBC9" w14:textId="66F8824E" w:rsidR="00AF583C" w:rsidRDefault="00CF04D9" w:rsidP="00B725C7">
      <w:pPr>
        <w:spacing w:after="120"/>
        <w:rPr>
          <w:rFonts w:eastAsia="新細明體"/>
        </w:rPr>
      </w:pPr>
      <w:r>
        <w:t xml:space="preserve">[2] </w:t>
      </w:r>
      <w:r w:rsidRPr="00CF04D9">
        <w:t>R4-2017080, WF on NR-U RRM Core Requirements</w:t>
      </w:r>
      <w:r>
        <w:t xml:space="preserve">, </w:t>
      </w:r>
      <w:r w:rsidRPr="00CF04D9">
        <w:t>Ericsson</w:t>
      </w:r>
      <w:r>
        <w:t>.</w:t>
      </w:r>
    </w:p>
    <w:p w14:paraId="66ABD52F" w14:textId="11226FE8" w:rsidR="00B725C7" w:rsidRPr="00B725C7" w:rsidRDefault="00B725C7" w:rsidP="00B725C7">
      <w:pPr>
        <w:spacing w:after="120"/>
        <w:rPr>
          <w:rFonts w:eastAsia="新細明體"/>
        </w:rPr>
      </w:pPr>
      <w:r w:rsidRPr="00C87BEB">
        <w:rPr>
          <w:rFonts w:hint="eastAsia"/>
        </w:rPr>
        <w:t>[</w:t>
      </w:r>
      <w:r w:rsidRPr="00C87BEB">
        <w:t>3</w:t>
      </w:r>
      <w:r w:rsidRPr="00C87BEB">
        <w:rPr>
          <w:rFonts w:hint="eastAsia"/>
        </w:rPr>
        <w:t>]</w:t>
      </w:r>
      <w:r w:rsidRPr="00C87BEB">
        <w:t xml:space="preserve"> </w:t>
      </w:r>
      <w:r w:rsidR="00C87BEB" w:rsidRPr="00C87BEB">
        <w:t xml:space="preserve">R4-2103687, </w:t>
      </w:r>
      <w:r w:rsidR="004C573E" w:rsidRPr="00C87BEB">
        <w:rPr>
          <w:rFonts w:hint="eastAsia"/>
        </w:rPr>
        <w:t>Ema</w:t>
      </w:r>
      <w:r w:rsidR="004C573E">
        <w:rPr>
          <w:rFonts w:ascii="Arial" w:hAnsi="Arial" w:cs="Arial" w:hint="eastAsia"/>
          <w:sz w:val="22"/>
          <w:lang w:eastAsia="zh-CN"/>
        </w:rPr>
        <w:t xml:space="preserve">il discussion summary for </w:t>
      </w:r>
      <w:r w:rsidR="004C573E">
        <w:rPr>
          <w:rFonts w:ascii="Arial" w:hAnsi="Arial" w:cs="Arial"/>
          <w:sz w:val="22"/>
          <w:lang w:eastAsia="zh-CN"/>
        </w:rPr>
        <w:t xml:space="preserve">[98e][205] NR_unlic_RRM_1, </w:t>
      </w:r>
      <w:r w:rsidR="004C573E" w:rsidRPr="00CF04D9">
        <w:t>Ericsson</w:t>
      </w:r>
      <w:r w:rsidR="004C573E">
        <w:t>.</w:t>
      </w:r>
    </w:p>
    <w:sectPr w:rsidR="00B725C7" w:rsidRPr="00B725C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C3E84" w14:textId="77777777" w:rsidR="001C0F2B" w:rsidRDefault="001C0F2B">
      <w:r>
        <w:separator/>
      </w:r>
    </w:p>
  </w:endnote>
  <w:endnote w:type="continuationSeparator" w:id="0">
    <w:p w14:paraId="0B7FADCC" w14:textId="77777777" w:rsidR="001C0F2B" w:rsidRDefault="001C0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45B84" w14:textId="77777777" w:rsidR="001C0F2B" w:rsidRDefault="001C0F2B">
      <w:r>
        <w:separator/>
      </w:r>
    </w:p>
  </w:footnote>
  <w:footnote w:type="continuationSeparator" w:id="0">
    <w:p w14:paraId="0F121AA1" w14:textId="77777777" w:rsidR="001C0F2B" w:rsidRDefault="001C0F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E6CC4"/>
    <w:multiLevelType w:val="hybridMultilevel"/>
    <w:tmpl w:val="BF4AF57C"/>
    <w:lvl w:ilvl="0" w:tplc="51DA8038">
      <w:start w:val="1"/>
      <w:numFmt w:val="bullet"/>
      <w:lvlText w:val="•"/>
      <w:lvlJc w:val="left"/>
      <w:pPr>
        <w:tabs>
          <w:tab w:val="num" w:pos="720"/>
        </w:tabs>
        <w:ind w:left="720" w:hanging="360"/>
      </w:pPr>
      <w:rPr>
        <w:rFonts w:ascii="Arial" w:hAnsi="Arial" w:hint="default"/>
      </w:rPr>
    </w:lvl>
    <w:lvl w:ilvl="1" w:tplc="61E87C0E">
      <w:start w:val="3388"/>
      <w:numFmt w:val="bullet"/>
      <w:lvlText w:val="•"/>
      <w:lvlJc w:val="left"/>
      <w:pPr>
        <w:tabs>
          <w:tab w:val="num" w:pos="1440"/>
        </w:tabs>
        <w:ind w:left="1440" w:hanging="360"/>
      </w:pPr>
      <w:rPr>
        <w:rFonts w:ascii="Arial" w:hAnsi="Arial" w:hint="default"/>
      </w:rPr>
    </w:lvl>
    <w:lvl w:ilvl="2" w:tplc="A8F670F6" w:tentative="1">
      <w:start w:val="1"/>
      <w:numFmt w:val="bullet"/>
      <w:lvlText w:val="•"/>
      <w:lvlJc w:val="left"/>
      <w:pPr>
        <w:tabs>
          <w:tab w:val="num" w:pos="2160"/>
        </w:tabs>
        <w:ind w:left="2160" w:hanging="360"/>
      </w:pPr>
      <w:rPr>
        <w:rFonts w:ascii="Arial" w:hAnsi="Arial" w:hint="default"/>
      </w:rPr>
    </w:lvl>
    <w:lvl w:ilvl="3" w:tplc="FF667E0E" w:tentative="1">
      <w:start w:val="1"/>
      <w:numFmt w:val="bullet"/>
      <w:lvlText w:val="•"/>
      <w:lvlJc w:val="left"/>
      <w:pPr>
        <w:tabs>
          <w:tab w:val="num" w:pos="2880"/>
        </w:tabs>
        <w:ind w:left="2880" w:hanging="360"/>
      </w:pPr>
      <w:rPr>
        <w:rFonts w:ascii="Arial" w:hAnsi="Arial" w:hint="default"/>
      </w:rPr>
    </w:lvl>
    <w:lvl w:ilvl="4" w:tplc="402EA886" w:tentative="1">
      <w:start w:val="1"/>
      <w:numFmt w:val="bullet"/>
      <w:lvlText w:val="•"/>
      <w:lvlJc w:val="left"/>
      <w:pPr>
        <w:tabs>
          <w:tab w:val="num" w:pos="3600"/>
        </w:tabs>
        <w:ind w:left="3600" w:hanging="360"/>
      </w:pPr>
      <w:rPr>
        <w:rFonts w:ascii="Arial" w:hAnsi="Arial" w:hint="default"/>
      </w:rPr>
    </w:lvl>
    <w:lvl w:ilvl="5" w:tplc="C2F8260A" w:tentative="1">
      <w:start w:val="1"/>
      <w:numFmt w:val="bullet"/>
      <w:lvlText w:val="•"/>
      <w:lvlJc w:val="left"/>
      <w:pPr>
        <w:tabs>
          <w:tab w:val="num" w:pos="4320"/>
        </w:tabs>
        <w:ind w:left="4320" w:hanging="360"/>
      </w:pPr>
      <w:rPr>
        <w:rFonts w:ascii="Arial" w:hAnsi="Arial" w:hint="default"/>
      </w:rPr>
    </w:lvl>
    <w:lvl w:ilvl="6" w:tplc="D9307DF8" w:tentative="1">
      <w:start w:val="1"/>
      <w:numFmt w:val="bullet"/>
      <w:lvlText w:val="•"/>
      <w:lvlJc w:val="left"/>
      <w:pPr>
        <w:tabs>
          <w:tab w:val="num" w:pos="5040"/>
        </w:tabs>
        <w:ind w:left="5040" w:hanging="360"/>
      </w:pPr>
      <w:rPr>
        <w:rFonts w:ascii="Arial" w:hAnsi="Arial" w:hint="default"/>
      </w:rPr>
    </w:lvl>
    <w:lvl w:ilvl="7" w:tplc="38C08EBC" w:tentative="1">
      <w:start w:val="1"/>
      <w:numFmt w:val="bullet"/>
      <w:lvlText w:val="•"/>
      <w:lvlJc w:val="left"/>
      <w:pPr>
        <w:tabs>
          <w:tab w:val="num" w:pos="5760"/>
        </w:tabs>
        <w:ind w:left="5760" w:hanging="360"/>
      </w:pPr>
      <w:rPr>
        <w:rFonts w:ascii="Arial" w:hAnsi="Arial" w:hint="default"/>
      </w:rPr>
    </w:lvl>
    <w:lvl w:ilvl="8" w:tplc="35DA71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6C86270"/>
    <w:multiLevelType w:val="hybridMultilevel"/>
    <w:tmpl w:val="54F826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9831338"/>
    <w:multiLevelType w:val="hybridMultilevel"/>
    <w:tmpl w:val="E89A18E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961F2B"/>
    <w:multiLevelType w:val="hybridMultilevel"/>
    <w:tmpl w:val="FD1CE634"/>
    <w:lvl w:ilvl="0" w:tplc="01706686">
      <w:start w:val="1"/>
      <w:numFmt w:val="bullet"/>
      <w:lvlText w:val="•"/>
      <w:lvlJc w:val="left"/>
      <w:pPr>
        <w:tabs>
          <w:tab w:val="num" w:pos="360"/>
        </w:tabs>
        <w:ind w:left="360" w:hanging="360"/>
      </w:pPr>
      <w:rPr>
        <w:rFonts w:ascii="Arial" w:hAnsi="Arial" w:hint="default"/>
      </w:rPr>
    </w:lvl>
    <w:lvl w:ilvl="1" w:tplc="8062AEEA">
      <w:start w:val="93"/>
      <w:numFmt w:val="bullet"/>
      <w:lvlText w:val="•"/>
      <w:lvlJc w:val="left"/>
      <w:pPr>
        <w:tabs>
          <w:tab w:val="num" w:pos="1080"/>
        </w:tabs>
        <w:ind w:left="1080" w:hanging="360"/>
      </w:pPr>
      <w:rPr>
        <w:rFonts w:ascii="Arial" w:hAnsi="Arial" w:hint="default"/>
      </w:rPr>
    </w:lvl>
    <w:lvl w:ilvl="2" w:tplc="E206C472" w:tentative="1">
      <w:start w:val="1"/>
      <w:numFmt w:val="bullet"/>
      <w:lvlText w:val="•"/>
      <w:lvlJc w:val="left"/>
      <w:pPr>
        <w:tabs>
          <w:tab w:val="num" w:pos="1800"/>
        </w:tabs>
        <w:ind w:left="1800" w:hanging="360"/>
      </w:pPr>
      <w:rPr>
        <w:rFonts w:ascii="Arial" w:hAnsi="Arial" w:hint="default"/>
      </w:rPr>
    </w:lvl>
    <w:lvl w:ilvl="3" w:tplc="E7B6BA40" w:tentative="1">
      <w:start w:val="1"/>
      <w:numFmt w:val="bullet"/>
      <w:lvlText w:val="•"/>
      <w:lvlJc w:val="left"/>
      <w:pPr>
        <w:tabs>
          <w:tab w:val="num" w:pos="2520"/>
        </w:tabs>
        <w:ind w:left="2520" w:hanging="360"/>
      </w:pPr>
      <w:rPr>
        <w:rFonts w:ascii="Arial" w:hAnsi="Arial" w:hint="default"/>
      </w:rPr>
    </w:lvl>
    <w:lvl w:ilvl="4" w:tplc="CA663D54" w:tentative="1">
      <w:start w:val="1"/>
      <w:numFmt w:val="bullet"/>
      <w:lvlText w:val="•"/>
      <w:lvlJc w:val="left"/>
      <w:pPr>
        <w:tabs>
          <w:tab w:val="num" w:pos="3240"/>
        </w:tabs>
        <w:ind w:left="3240" w:hanging="360"/>
      </w:pPr>
      <w:rPr>
        <w:rFonts w:ascii="Arial" w:hAnsi="Arial" w:hint="default"/>
      </w:rPr>
    </w:lvl>
    <w:lvl w:ilvl="5" w:tplc="3E9E80BC" w:tentative="1">
      <w:start w:val="1"/>
      <w:numFmt w:val="bullet"/>
      <w:lvlText w:val="•"/>
      <w:lvlJc w:val="left"/>
      <w:pPr>
        <w:tabs>
          <w:tab w:val="num" w:pos="3960"/>
        </w:tabs>
        <w:ind w:left="3960" w:hanging="360"/>
      </w:pPr>
      <w:rPr>
        <w:rFonts w:ascii="Arial" w:hAnsi="Arial" w:hint="default"/>
      </w:rPr>
    </w:lvl>
    <w:lvl w:ilvl="6" w:tplc="39D88F6C" w:tentative="1">
      <w:start w:val="1"/>
      <w:numFmt w:val="bullet"/>
      <w:lvlText w:val="•"/>
      <w:lvlJc w:val="left"/>
      <w:pPr>
        <w:tabs>
          <w:tab w:val="num" w:pos="4680"/>
        </w:tabs>
        <w:ind w:left="4680" w:hanging="360"/>
      </w:pPr>
      <w:rPr>
        <w:rFonts w:ascii="Arial" w:hAnsi="Arial" w:hint="default"/>
      </w:rPr>
    </w:lvl>
    <w:lvl w:ilvl="7" w:tplc="C98ED486" w:tentative="1">
      <w:start w:val="1"/>
      <w:numFmt w:val="bullet"/>
      <w:lvlText w:val="•"/>
      <w:lvlJc w:val="left"/>
      <w:pPr>
        <w:tabs>
          <w:tab w:val="num" w:pos="5400"/>
        </w:tabs>
        <w:ind w:left="5400" w:hanging="360"/>
      </w:pPr>
      <w:rPr>
        <w:rFonts w:ascii="Arial" w:hAnsi="Arial" w:hint="default"/>
      </w:rPr>
    </w:lvl>
    <w:lvl w:ilvl="8" w:tplc="93A6D4A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91B657A"/>
    <w:multiLevelType w:val="hybridMultilevel"/>
    <w:tmpl w:val="7F86A024"/>
    <w:lvl w:ilvl="0" w:tplc="2E2CBE66">
      <w:start w:val="1"/>
      <w:numFmt w:val="bullet"/>
      <w:lvlText w:val="•"/>
      <w:lvlJc w:val="left"/>
      <w:pPr>
        <w:tabs>
          <w:tab w:val="num" w:pos="720"/>
        </w:tabs>
        <w:ind w:left="720" w:hanging="360"/>
      </w:pPr>
      <w:rPr>
        <w:rFonts w:ascii="Arial" w:hAnsi="Arial" w:hint="default"/>
      </w:rPr>
    </w:lvl>
    <w:lvl w:ilvl="1" w:tplc="F84C2076">
      <w:start w:val="3369"/>
      <w:numFmt w:val="bullet"/>
      <w:lvlText w:val="•"/>
      <w:lvlJc w:val="left"/>
      <w:pPr>
        <w:tabs>
          <w:tab w:val="num" w:pos="1440"/>
        </w:tabs>
        <w:ind w:left="1440" w:hanging="360"/>
      </w:pPr>
      <w:rPr>
        <w:rFonts w:ascii="Arial" w:hAnsi="Arial" w:hint="default"/>
      </w:rPr>
    </w:lvl>
    <w:lvl w:ilvl="2" w:tplc="9A402CA6" w:tentative="1">
      <w:start w:val="1"/>
      <w:numFmt w:val="bullet"/>
      <w:lvlText w:val="•"/>
      <w:lvlJc w:val="left"/>
      <w:pPr>
        <w:tabs>
          <w:tab w:val="num" w:pos="2160"/>
        </w:tabs>
        <w:ind w:left="2160" w:hanging="360"/>
      </w:pPr>
      <w:rPr>
        <w:rFonts w:ascii="Arial" w:hAnsi="Arial" w:hint="default"/>
      </w:rPr>
    </w:lvl>
    <w:lvl w:ilvl="3" w:tplc="6268C6D2" w:tentative="1">
      <w:start w:val="1"/>
      <w:numFmt w:val="bullet"/>
      <w:lvlText w:val="•"/>
      <w:lvlJc w:val="left"/>
      <w:pPr>
        <w:tabs>
          <w:tab w:val="num" w:pos="2880"/>
        </w:tabs>
        <w:ind w:left="2880" w:hanging="360"/>
      </w:pPr>
      <w:rPr>
        <w:rFonts w:ascii="Arial" w:hAnsi="Arial" w:hint="default"/>
      </w:rPr>
    </w:lvl>
    <w:lvl w:ilvl="4" w:tplc="0EB4804A" w:tentative="1">
      <w:start w:val="1"/>
      <w:numFmt w:val="bullet"/>
      <w:lvlText w:val="•"/>
      <w:lvlJc w:val="left"/>
      <w:pPr>
        <w:tabs>
          <w:tab w:val="num" w:pos="3600"/>
        </w:tabs>
        <w:ind w:left="3600" w:hanging="360"/>
      </w:pPr>
      <w:rPr>
        <w:rFonts w:ascii="Arial" w:hAnsi="Arial" w:hint="default"/>
      </w:rPr>
    </w:lvl>
    <w:lvl w:ilvl="5" w:tplc="F56258E0" w:tentative="1">
      <w:start w:val="1"/>
      <w:numFmt w:val="bullet"/>
      <w:lvlText w:val="•"/>
      <w:lvlJc w:val="left"/>
      <w:pPr>
        <w:tabs>
          <w:tab w:val="num" w:pos="4320"/>
        </w:tabs>
        <w:ind w:left="4320" w:hanging="360"/>
      </w:pPr>
      <w:rPr>
        <w:rFonts w:ascii="Arial" w:hAnsi="Arial" w:hint="default"/>
      </w:rPr>
    </w:lvl>
    <w:lvl w:ilvl="6" w:tplc="F314D32A" w:tentative="1">
      <w:start w:val="1"/>
      <w:numFmt w:val="bullet"/>
      <w:lvlText w:val="•"/>
      <w:lvlJc w:val="left"/>
      <w:pPr>
        <w:tabs>
          <w:tab w:val="num" w:pos="5040"/>
        </w:tabs>
        <w:ind w:left="5040" w:hanging="360"/>
      </w:pPr>
      <w:rPr>
        <w:rFonts w:ascii="Arial" w:hAnsi="Arial" w:hint="default"/>
      </w:rPr>
    </w:lvl>
    <w:lvl w:ilvl="7" w:tplc="72189A60" w:tentative="1">
      <w:start w:val="1"/>
      <w:numFmt w:val="bullet"/>
      <w:lvlText w:val="•"/>
      <w:lvlJc w:val="left"/>
      <w:pPr>
        <w:tabs>
          <w:tab w:val="num" w:pos="5760"/>
        </w:tabs>
        <w:ind w:left="5760" w:hanging="360"/>
      </w:pPr>
      <w:rPr>
        <w:rFonts w:ascii="Arial" w:hAnsi="Arial" w:hint="default"/>
      </w:rPr>
    </w:lvl>
    <w:lvl w:ilvl="8" w:tplc="FC16695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771112"/>
    <w:multiLevelType w:val="hybridMultilevel"/>
    <w:tmpl w:val="411C289C"/>
    <w:lvl w:ilvl="0" w:tplc="74A67DDA">
      <w:start w:val="1"/>
      <w:numFmt w:val="bullet"/>
      <w:lvlText w:val="•"/>
      <w:lvlJc w:val="left"/>
      <w:pPr>
        <w:tabs>
          <w:tab w:val="num" w:pos="720"/>
        </w:tabs>
        <w:ind w:left="720" w:hanging="360"/>
      </w:pPr>
      <w:rPr>
        <w:rFonts w:ascii="Arial" w:hAnsi="Arial" w:hint="default"/>
      </w:rPr>
    </w:lvl>
    <w:lvl w:ilvl="1" w:tplc="939083A8">
      <w:start w:val="1845"/>
      <w:numFmt w:val="bullet"/>
      <w:lvlText w:val="•"/>
      <w:lvlJc w:val="left"/>
      <w:pPr>
        <w:tabs>
          <w:tab w:val="num" w:pos="1440"/>
        </w:tabs>
        <w:ind w:left="1440" w:hanging="360"/>
      </w:pPr>
      <w:rPr>
        <w:rFonts w:ascii="Arial" w:hAnsi="Arial" w:hint="default"/>
      </w:rPr>
    </w:lvl>
    <w:lvl w:ilvl="2" w:tplc="50B8FE54" w:tentative="1">
      <w:start w:val="1"/>
      <w:numFmt w:val="bullet"/>
      <w:lvlText w:val="•"/>
      <w:lvlJc w:val="left"/>
      <w:pPr>
        <w:tabs>
          <w:tab w:val="num" w:pos="2160"/>
        </w:tabs>
        <w:ind w:left="2160" w:hanging="360"/>
      </w:pPr>
      <w:rPr>
        <w:rFonts w:ascii="Arial" w:hAnsi="Arial" w:hint="default"/>
      </w:rPr>
    </w:lvl>
    <w:lvl w:ilvl="3" w:tplc="64603A8A" w:tentative="1">
      <w:start w:val="1"/>
      <w:numFmt w:val="bullet"/>
      <w:lvlText w:val="•"/>
      <w:lvlJc w:val="left"/>
      <w:pPr>
        <w:tabs>
          <w:tab w:val="num" w:pos="2880"/>
        </w:tabs>
        <w:ind w:left="2880" w:hanging="360"/>
      </w:pPr>
      <w:rPr>
        <w:rFonts w:ascii="Arial" w:hAnsi="Arial" w:hint="default"/>
      </w:rPr>
    </w:lvl>
    <w:lvl w:ilvl="4" w:tplc="2286D954" w:tentative="1">
      <w:start w:val="1"/>
      <w:numFmt w:val="bullet"/>
      <w:lvlText w:val="•"/>
      <w:lvlJc w:val="left"/>
      <w:pPr>
        <w:tabs>
          <w:tab w:val="num" w:pos="3600"/>
        </w:tabs>
        <w:ind w:left="3600" w:hanging="360"/>
      </w:pPr>
      <w:rPr>
        <w:rFonts w:ascii="Arial" w:hAnsi="Arial" w:hint="default"/>
      </w:rPr>
    </w:lvl>
    <w:lvl w:ilvl="5" w:tplc="F8F099FA" w:tentative="1">
      <w:start w:val="1"/>
      <w:numFmt w:val="bullet"/>
      <w:lvlText w:val="•"/>
      <w:lvlJc w:val="left"/>
      <w:pPr>
        <w:tabs>
          <w:tab w:val="num" w:pos="4320"/>
        </w:tabs>
        <w:ind w:left="4320" w:hanging="360"/>
      </w:pPr>
      <w:rPr>
        <w:rFonts w:ascii="Arial" w:hAnsi="Arial" w:hint="default"/>
      </w:rPr>
    </w:lvl>
    <w:lvl w:ilvl="6" w:tplc="AC108616" w:tentative="1">
      <w:start w:val="1"/>
      <w:numFmt w:val="bullet"/>
      <w:lvlText w:val="•"/>
      <w:lvlJc w:val="left"/>
      <w:pPr>
        <w:tabs>
          <w:tab w:val="num" w:pos="5040"/>
        </w:tabs>
        <w:ind w:left="5040" w:hanging="360"/>
      </w:pPr>
      <w:rPr>
        <w:rFonts w:ascii="Arial" w:hAnsi="Arial" w:hint="default"/>
      </w:rPr>
    </w:lvl>
    <w:lvl w:ilvl="7" w:tplc="90EAC320" w:tentative="1">
      <w:start w:val="1"/>
      <w:numFmt w:val="bullet"/>
      <w:lvlText w:val="•"/>
      <w:lvlJc w:val="left"/>
      <w:pPr>
        <w:tabs>
          <w:tab w:val="num" w:pos="5760"/>
        </w:tabs>
        <w:ind w:left="5760" w:hanging="360"/>
      </w:pPr>
      <w:rPr>
        <w:rFonts w:ascii="Arial" w:hAnsi="Arial" w:hint="default"/>
      </w:rPr>
    </w:lvl>
    <w:lvl w:ilvl="8" w:tplc="5472F1D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234D41"/>
    <w:multiLevelType w:val="hybridMultilevel"/>
    <w:tmpl w:val="D88C292A"/>
    <w:lvl w:ilvl="0" w:tplc="9FCCCD6C">
      <w:start w:val="1"/>
      <w:numFmt w:val="bullet"/>
      <w:lvlText w:val="•"/>
      <w:lvlJc w:val="left"/>
      <w:pPr>
        <w:tabs>
          <w:tab w:val="num" w:pos="720"/>
        </w:tabs>
        <w:ind w:left="720" w:hanging="360"/>
      </w:pPr>
      <w:rPr>
        <w:rFonts w:ascii="Arial" w:hAnsi="Arial" w:hint="default"/>
      </w:rPr>
    </w:lvl>
    <w:lvl w:ilvl="1" w:tplc="5986D220">
      <w:start w:val="3348"/>
      <w:numFmt w:val="bullet"/>
      <w:lvlText w:val="•"/>
      <w:lvlJc w:val="left"/>
      <w:pPr>
        <w:tabs>
          <w:tab w:val="num" w:pos="1440"/>
        </w:tabs>
        <w:ind w:left="1440" w:hanging="360"/>
      </w:pPr>
      <w:rPr>
        <w:rFonts w:ascii="Arial" w:hAnsi="Arial" w:hint="default"/>
      </w:rPr>
    </w:lvl>
    <w:lvl w:ilvl="2" w:tplc="D0E80B1E" w:tentative="1">
      <w:start w:val="1"/>
      <w:numFmt w:val="bullet"/>
      <w:lvlText w:val="•"/>
      <w:lvlJc w:val="left"/>
      <w:pPr>
        <w:tabs>
          <w:tab w:val="num" w:pos="2160"/>
        </w:tabs>
        <w:ind w:left="2160" w:hanging="360"/>
      </w:pPr>
      <w:rPr>
        <w:rFonts w:ascii="Arial" w:hAnsi="Arial" w:hint="default"/>
      </w:rPr>
    </w:lvl>
    <w:lvl w:ilvl="3" w:tplc="C1660E20" w:tentative="1">
      <w:start w:val="1"/>
      <w:numFmt w:val="bullet"/>
      <w:lvlText w:val="•"/>
      <w:lvlJc w:val="left"/>
      <w:pPr>
        <w:tabs>
          <w:tab w:val="num" w:pos="2880"/>
        </w:tabs>
        <w:ind w:left="2880" w:hanging="360"/>
      </w:pPr>
      <w:rPr>
        <w:rFonts w:ascii="Arial" w:hAnsi="Arial" w:hint="default"/>
      </w:rPr>
    </w:lvl>
    <w:lvl w:ilvl="4" w:tplc="28628436" w:tentative="1">
      <w:start w:val="1"/>
      <w:numFmt w:val="bullet"/>
      <w:lvlText w:val="•"/>
      <w:lvlJc w:val="left"/>
      <w:pPr>
        <w:tabs>
          <w:tab w:val="num" w:pos="3600"/>
        </w:tabs>
        <w:ind w:left="3600" w:hanging="360"/>
      </w:pPr>
      <w:rPr>
        <w:rFonts w:ascii="Arial" w:hAnsi="Arial" w:hint="default"/>
      </w:rPr>
    </w:lvl>
    <w:lvl w:ilvl="5" w:tplc="A440CEF4" w:tentative="1">
      <w:start w:val="1"/>
      <w:numFmt w:val="bullet"/>
      <w:lvlText w:val="•"/>
      <w:lvlJc w:val="left"/>
      <w:pPr>
        <w:tabs>
          <w:tab w:val="num" w:pos="4320"/>
        </w:tabs>
        <w:ind w:left="4320" w:hanging="360"/>
      </w:pPr>
      <w:rPr>
        <w:rFonts w:ascii="Arial" w:hAnsi="Arial" w:hint="default"/>
      </w:rPr>
    </w:lvl>
    <w:lvl w:ilvl="6" w:tplc="1AE4DF56" w:tentative="1">
      <w:start w:val="1"/>
      <w:numFmt w:val="bullet"/>
      <w:lvlText w:val="•"/>
      <w:lvlJc w:val="left"/>
      <w:pPr>
        <w:tabs>
          <w:tab w:val="num" w:pos="5040"/>
        </w:tabs>
        <w:ind w:left="5040" w:hanging="360"/>
      </w:pPr>
      <w:rPr>
        <w:rFonts w:ascii="Arial" w:hAnsi="Arial" w:hint="default"/>
      </w:rPr>
    </w:lvl>
    <w:lvl w:ilvl="7" w:tplc="776E2B10" w:tentative="1">
      <w:start w:val="1"/>
      <w:numFmt w:val="bullet"/>
      <w:lvlText w:val="•"/>
      <w:lvlJc w:val="left"/>
      <w:pPr>
        <w:tabs>
          <w:tab w:val="num" w:pos="5760"/>
        </w:tabs>
        <w:ind w:left="5760" w:hanging="360"/>
      </w:pPr>
      <w:rPr>
        <w:rFonts w:ascii="Arial" w:hAnsi="Arial" w:hint="default"/>
      </w:rPr>
    </w:lvl>
    <w:lvl w:ilvl="8" w:tplc="8E7479C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524F73"/>
    <w:multiLevelType w:val="multilevel"/>
    <w:tmpl w:val="65086E68"/>
    <w:lvl w:ilvl="0">
      <w:start w:val="1"/>
      <w:numFmt w:val="bullet"/>
      <w:lvlText w:val=""/>
      <w:lvlJc w:val="left"/>
      <w:pPr>
        <w:tabs>
          <w:tab w:val="num" w:pos="264"/>
        </w:tabs>
        <w:ind w:left="264" w:hanging="360"/>
      </w:pPr>
      <w:rPr>
        <w:rFonts w:ascii="Symbol" w:hAnsi="Symbol" w:hint="default"/>
        <w:sz w:val="20"/>
      </w:rPr>
    </w:lvl>
    <w:lvl w:ilvl="1" w:tentative="1">
      <w:start w:val="1"/>
      <w:numFmt w:val="bullet"/>
      <w:lvlText w:val=""/>
      <w:lvlJc w:val="left"/>
      <w:pPr>
        <w:tabs>
          <w:tab w:val="num" w:pos="984"/>
        </w:tabs>
        <w:ind w:left="984" w:hanging="360"/>
      </w:pPr>
      <w:rPr>
        <w:rFonts w:ascii="Symbol" w:hAnsi="Symbol" w:hint="default"/>
        <w:sz w:val="20"/>
      </w:rPr>
    </w:lvl>
    <w:lvl w:ilvl="2" w:tentative="1">
      <w:start w:val="1"/>
      <w:numFmt w:val="bullet"/>
      <w:lvlText w:val=""/>
      <w:lvlJc w:val="left"/>
      <w:pPr>
        <w:tabs>
          <w:tab w:val="num" w:pos="1704"/>
        </w:tabs>
        <w:ind w:left="1704" w:hanging="360"/>
      </w:pPr>
      <w:rPr>
        <w:rFonts w:ascii="Symbol" w:hAnsi="Symbol" w:hint="default"/>
        <w:sz w:val="20"/>
      </w:rPr>
    </w:lvl>
    <w:lvl w:ilvl="3" w:tentative="1">
      <w:start w:val="1"/>
      <w:numFmt w:val="bullet"/>
      <w:lvlText w:val=""/>
      <w:lvlJc w:val="left"/>
      <w:pPr>
        <w:tabs>
          <w:tab w:val="num" w:pos="2424"/>
        </w:tabs>
        <w:ind w:left="2424" w:hanging="360"/>
      </w:pPr>
      <w:rPr>
        <w:rFonts w:ascii="Symbol" w:hAnsi="Symbol" w:hint="default"/>
        <w:sz w:val="20"/>
      </w:rPr>
    </w:lvl>
    <w:lvl w:ilvl="4" w:tentative="1">
      <w:start w:val="1"/>
      <w:numFmt w:val="bullet"/>
      <w:lvlText w:val=""/>
      <w:lvlJc w:val="left"/>
      <w:pPr>
        <w:tabs>
          <w:tab w:val="num" w:pos="3144"/>
        </w:tabs>
        <w:ind w:left="3144" w:hanging="360"/>
      </w:pPr>
      <w:rPr>
        <w:rFonts w:ascii="Symbol" w:hAnsi="Symbol" w:hint="default"/>
        <w:sz w:val="20"/>
      </w:rPr>
    </w:lvl>
    <w:lvl w:ilvl="5" w:tentative="1">
      <w:start w:val="1"/>
      <w:numFmt w:val="bullet"/>
      <w:lvlText w:val=""/>
      <w:lvlJc w:val="left"/>
      <w:pPr>
        <w:tabs>
          <w:tab w:val="num" w:pos="3864"/>
        </w:tabs>
        <w:ind w:left="3864" w:hanging="360"/>
      </w:pPr>
      <w:rPr>
        <w:rFonts w:ascii="Symbol" w:hAnsi="Symbol" w:hint="default"/>
        <w:sz w:val="20"/>
      </w:rPr>
    </w:lvl>
    <w:lvl w:ilvl="6" w:tentative="1">
      <w:start w:val="1"/>
      <w:numFmt w:val="bullet"/>
      <w:lvlText w:val=""/>
      <w:lvlJc w:val="left"/>
      <w:pPr>
        <w:tabs>
          <w:tab w:val="num" w:pos="4584"/>
        </w:tabs>
        <w:ind w:left="4584" w:hanging="360"/>
      </w:pPr>
      <w:rPr>
        <w:rFonts w:ascii="Symbol" w:hAnsi="Symbol" w:hint="default"/>
        <w:sz w:val="20"/>
      </w:rPr>
    </w:lvl>
    <w:lvl w:ilvl="7" w:tentative="1">
      <w:start w:val="1"/>
      <w:numFmt w:val="bullet"/>
      <w:lvlText w:val=""/>
      <w:lvlJc w:val="left"/>
      <w:pPr>
        <w:tabs>
          <w:tab w:val="num" w:pos="5304"/>
        </w:tabs>
        <w:ind w:left="5304" w:hanging="360"/>
      </w:pPr>
      <w:rPr>
        <w:rFonts w:ascii="Symbol" w:hAnsi="Symbol" w:hint="default"/>
        <w:sz w:val="20"/>
      </w:rPr>
    </w:lvl>
    <w:lvl w:ilvl="8" w:tentative="1">
      <w:start w:val="1"/>
      <w:numFmt w:val="bullet"/>
      <w:lvlText w:val=""/>
      <w:lvlJc w:val="left"/>
      <w:pPr>
        <w:tabs>
          <w:tab w:val="num" w:pos="6024"/>
        </w:tabs>
        <w:ind w:left="6024" w:hanging="360"/>
      </w:pPr>
      <w:rPr>
        <w:rFonts w:ascii="Symbol" w:hAnsi="Symbol" w:hint="default"/>
        <w:sz w:val="20"/>
      </w:rPr>
    </w:lvl>
  </w:abstractNum>
  <w:abstractNum w:abstractNumId="10" w15:restartNumberingAfterBreak="0">
    <w:nsid w:val="27B86AE9"/>
    <w:multiLevelType w:val="multilevel"/>
    <w:tmpl w:val="27B86A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E151EAE"/>
    <w:multiLevelType w:val="multilevel"/>
    <w:tmpl w:val="50E6F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985641"/>
    <w:multiLevelType w:val="hybridMultilevel"/>
    <w:tmpl w:val="94C27DF2"/>
    <w:lvl w:ilvl="0" w:tplc="4B64A8CC">
      <w:start w:val="1"/>
      <w:numFmt w:val="bullet"/>
      <w:lvlText w:val="•"/>
      <w:lvlJc w:val="left"/>
      <w:pPr>
        <w:tabs>
          <w:tab w:val="num" w:pos="720"/>
        </w:tabs>
        <w:ind w:left="720" w:hanging="360"/>
      </w:pPr>
      <w:rPr>
        <w:rFonts w:ascii="Arial" w:hAnsi="Arial" w:hint="default"/>
      </w:rPr>
    </w:lvl>
    <w:lvl w:ilvl="1" w:tplc="48A436B6">
      <w:start w:val="3402"/>
      <w:numFmt w:val="bullet"/>
      <w:lvlText w:val="•"/>
      <w:lvlJc w:val="left"/>
      <w:pPr>
        <w:tabs>
          <w:tab w:val="num" w:pos="1440"/>
        </w:tabs>
        <w:ind w:left="1440" w:hanging="360"/>
      </w:pPr>
      <w:rPr>
        <w:rFonts w:ascii="Arial" w:hAnsi="Arial" w:hint="default"/>
      </w:rPr>
    </w:lvl>
    <w:lvl w:ilvl="2" w:tplc="6E006274" w:tentative="1">
      <w:start w:val="1"/>
      <w:numFmt w:val="bullet"/>
      <w:lvlText w:val="•"/>
      <w:lvlJc w:val="left"/>
      <w:pPr>
        <w:tabs>
          <w:tab w:val="num" w:pos="2160"/>
        </w:tabs>
        <w:ind w:left="2160" w:hanging="360"/>
      </w:pPr>
      <w:rPr>
        <w:rFonts w:ascii="Arial" w:hAnsi="Arial" w:hint="default"/>
      </w:rPr>
    </w:lvl>
    <w:lvl w:ilvl="3" w:tplc="70DE7D92" w:tentative="1">
      <w:start w:val="1"/>
      <w:numFmt w:val="bullet"/>
      <w:lvlText w:val="•"/>
      <w:lvlJc w:val="left"/>
      <w:pPr>
        <w:tabs>
          <w:tab w:val="num" w:pos="2880"/>
        </w:tabs>
        <w:ind w:left="2880" w:hanging="360"/>
      </w:pPr>
      <w:rPr>
        <w:rFonts w:ascii="Arial" w:hAnsi="Arial" w:hint="default"/>
      </w:rPr>
    </w:lvl>
    <w:lvl w:ilvl="4" w:tplc="C6D0A5B6" w:tentative="1">
      <w:start w:val="1"/>
      <w:numFmt w:val="bullet"/>
      <w:lvlText w:val="•"/>
      <w:lvlJc w:val="left"/>
      <w:pPr>
        <w:tabs>
          <w:tab w:val="num" w:pos="3600"/>
        </w:tabs>
        <w:ind w:left="3600" w:hanging="360"/>
      </w:pPr>
      <w:rPr>
        <w:rFonts w:ascii="Arial" w:hAnsi="Arial" w:hint="default"/>
      </w:rPr>
    </w:lvl>
    <w:lvl w:ilvl="5" w:tplc="AC640AD2" w:tentative="1">
      <w:start w:val="1"/>
      <w:numFmt w:val="bullet"/>
      <w:lvlText w:val="•"/>
      <w:lvlJc w:val="left"/>
      <w:pPr>
        <w:tabs>
          <w:tab w:val="num" w:pos="4320"/>
        </w:tabs>
        <w:ind w:left="4320" w:hanging="360"/>
      </w:pPr>
      <w:rPr>
        <w:rFonts w:ascii="Arial" w:hAnsi="Arial" w:hint="default"/>
      </w:rPr>
    </w:lvl>
    <w:lvl w:ilvl="6" w:tplc="6E066E62" w:tentative="1">
      <w:start w:val="1"/>
      <w:numFmt w:val="bullet"/>
      <w:lvlText w:val="•"/>
      <w:lvlJc w:val="left"/>
      <w:pPr>
        <w:tabs>
          <w:tab w:val="num" w:pos="5040"/>
        </w:tabs>
        <w:ind w:left="5040" w:hanging="360"/>
      </w:pPr>
      <w:rPr>
        <w:rFonts w:ascii="Arial" w:hAnsi="Arial" w:hint="default"/>
      </w:rPr>
    </w:lvl>
    <w:lvl w:ilvl="7" w:tplc="1C322F26" w:tentative="1">
      <w:start w:val="1"/>
      <w:numFmt w:val="bullet"/>
      <w:lvlText w:val="•"/>
      <w:lvlJc w:val="left"/>
      <w:pPr>
        <w:tabs>
          <w:tab w:val="num" w:pos="5760"/>
        </w:tabs>
        <w:ind w:left="5760" w:hanging="360"/>
      </w:pPr>
      <w:rPr>
        <w:rFonts w:ascii="Arial" w:hAnsi="Arial" w:hint="default"/>
      </w:rPr>
    </w:lvl>
    <w:lvl w:ilvl="8" w:tplc="21089F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16430F"/>
    <w:multiLevelType w:val="hybridMultilevel"/>
    <w:tmpl w:val="C9FED3B0"/>
    <w:lvl w:ilvl="0" w:tplc="89C487FE">
      <w:start w:val="1"/>
      <w:numFmt w:val="bullet"/>
      <w:lvlText w:val="•"/>
      <w:lvlJc w:val="left"/>
      <w:pPr>
        <w:tabs>
          <w:tab w:val="num" w:pos="360"/>
        </w:tabs>
        <w:ind w:left="360" w:hanging="360"/>
      </w:pPr>
      <w:rPr>
        <w:rFonts w:ascii="Arial" w:hAnsi="Arial" w:hint="default"/>
      </w:rPr>
    </w:lvl>
    <w:lvl w:ilvl="1" w:tplc="7E420EB0">
      <w:start w:val="1"/>
      <w:numFmt w:val="bullet"/>
      <w:lvlText w:val="•"/>
      <w:lvlJc w:val="left"/>
      <w:pPr>
        <w:tabs>
          <w:tab w:val="num" w:pos="1080"/>
        </w:tabs>
        <w:ind w:left="1080" w:hanging="360"/>
      </w:pPr>
      <w:rPr>
        <w:rFonts w:ascii="Arial" w:hAnsi="Arial" w:hint="default"/>
      </w:rPr>
    </w:lvl>
    <w:lvl w:ilvl="2" w:tplc="D0303B8E" w:tentative="1">
      <w:start w:val="1"/>
      <w:numFmt w:val="bullet"/>
      <w:lvlText w:val="•"/>
      <w:lvlJc w:val="left"/>
      <w:pPr>
        <w:tabs>
          <w:tab w:val="num" w:pos="1800"/>
        </w:tabs>
        <w:ind w:left="1800" w:hanging="360"/>
      </w:pPr>
      <w:rPr>
        <w:rFonts w:ascii="Arial" w:hAnsi="Arial" w:hint="default"/>
      </w:rPr>
    </w:lvl>
    <w:lvl w:ilvl="3" w:tplc="0B90F1EA" w:tentative="1">
      <w:start w:val="1"/>
      <w:numFmt w:val="bullet"/>
      <w:lvlText w:val="•"/>
      <w:lvlJc w:val="left"/>
      <w:pPr>
        <w:tabs>
          <w:tab w:val="num" w:pos="2520"/>
        </w:tabs>
        <w:ind w:left="2520" w:hanging="360"/>
      </w:pPr>
      <w:rPr>
        <w:rFonts w:ascii="Arial" w:hAnsi="Arial" w:hint="default"/>
      </w:rPr>
    </w:lvl>
    <w:lvl w:ilvl="4" w:tplc="5F98BCF2" w:tentative="1">
      <w:start w:val="1"/>
      <w:numFmt w:val="bullet"/>
      <w:lvlText w:val="•"/>
      <w:lvlJc w:val="left"/>
      <w:pPr>
        <w:tabs>
          <w:tab w:val="num" w:pos="3240"/>
        </w:tabs>
        <w:ind w:left="3240" w:hanging="360"/>
      </w:pPr>
      <w:rPr>
        <w:rFonts w:ascii="Arial" w:hAnsi="Arial" w:hint="default"/>
      </w:rPr>
    </w:lvl>
    <w:lvl w:ilvl="5" w:tplc="2BF6068A" w:tentative="1">
      <w:start w:val="1"/>
      <w:numFmt w:val="bullet"/>
      <w:lvlText w:val="•"/>
      <w:lvlJc w:val="left"/>
      <w:pPr>
        <w:tabs>
          <w:tab w:val="num" w:pos="3960"/>
        </w:tabs>
        <w:ind w:left="3960" w:hanging="360"/>
      </w:pPr>
      <w:rPr>
        <w:rFonts w:ascii="Arial" w:hAnsi="Arial" w:hint="default"/>
      </w:rPr>
    </w:lvl>
    <w:lvl w:ilvl="6" w:tplc="2BD62826" w:tentative="1">
      <w:start w:val="1"/>
      <w:numFmt w:val="bullet"/>
      <w:lvlText w:val="•"/>
      <w:lvlJc w:val="left"/>
      <w:pPr>
        <w:tabs>
          <w:tab w:val="num" w:pos="4680"/>
        </w:tabs>
        <w:ind w:left="4680" w:hanging="360"/>
      </w:pPr>
      <w:rPr>
        <w:rFonts w:ascii="Arial" w:hAnsi="Arial" w:hint="default"/>
      </w:rPr>
    </w:lvl>
    <w:lvl w:ilvl="7" w:tplc="B768B9E8" w:tentative="1">
      <w:start w:val="1"/>
      <w:numFmt w:val="bullet"/>
      <w:lvlText w:val="•"/>
      <w:lvlJc w:val="left"/>
      <w:pPr>
        <w:tabs>
          <w:tab w:val="num" w:pos="5400"/>
        </w:tabs>
        <w:ind w:left="5400" w:hanging="360"/>
      </w:pPr>
      <w:rPr>
        <w:rFonts w:ascii="Arial" w:hAnsi="Arial" w:hint="default"/>
      </w:rPr>
    </w:lvl>
    <w:lvl w:ilvl="8" w:tplc="7980A5A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454362"/>
    <w:multiLevelType w:val="multilevel"/>
    <w:tmpl w:val="9BBE63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500600D"/>
    <w:multiLevelType w:val="multilevel"/>
    <w:tmpl w:val="3148E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AF1F54"/>
    <w:multiLevelType w:val="hybridMultilevel"/>
    <w:tmpl w:val="A19EDB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6FE4E30"/>
    <w:multiLevelType w:val="hybridMultilevel"/>
    <w:tmpl w:val="83E6823C"/>
    <w:lvl w:ilvl="0" w:tplc="C8E6CA4E">
      <w:start w:val="1"/>
      <w:numFmt w:val="bullet"/>
      <w:lvlText w:val="•"/>
      <w:lvlJc w:val="left"/>
      <w:pPr>
        <w:tabs>
          <w:tab w:val="num" w:pos="720"/>
        </w:tabs>
        <w:ind w:left="720" w:hanging="360"/>
      </w:pPr>
      <w:rPr>
        <w:rFonts w:ascii="Arial" w:hAnsi="Arial" w:hint="default"/>
      </w:rPr>
    </w:lvl>
    <w:lvl w:ilvl="1" w:tplc="B93A7B42" w:tentative="1">
      <w:start w:val="1"/>
      <w:numFmt w:val="bullet"/>
      <w:lvlText w:val="•"/>
      <w:lvlJc w:val="left"/>
      <w:pPr>
        <w:tabs>
          <w:tab w:val="num" w:pos="1440"/>
        </w:tabs>
        <w:ind w:left="1440" w:hanging="360"/>
      </w:pPr>
      <w:rPr>
        <w:rFonts w:ascii="Arial" w:hAnsi="Arial" w:hint="default"/>
      </w:rPr>
    </w:lvl>
    <w:lvl w:ilvl="2" w:tplc="0E7631AA" w:tentative="1">
      <w:start w:val="1"/>
      <w:numFmt w:val="bullet"/>
      <w:lvlText w:val="•"/>
      <w:lvlJc w:val="left"/>
      <w:pPr>
        <w:tabs>
          <w:tab w:val="num" w:pos="2160"/>
        </w:tabs>
        <w:ind w:left="2160" w:hanging="360"/>
      </w:pPr>
      <w:rPr>
        <w:rFonts w:ascii="Arial" w:hAnsi="Arial" w:hint="default"/>
      </w:rPr>
    </w:lvl>
    <w:lvl w:ilvl="3" w:tplc="D8607960" w:tentative="1">
      <w:start w:val="1"/>
      <w:numFmt w:val="bullet"/>
      <w:lvlText w:val="•"/>
      <w:lvlJc w:val="left"/>
      <w:pPr>
        <w:tabs>
          <w:tab w:val="num" w:pos="2880"/>
        </w:tabs>
        <w:ind w:left="2880" w:hanging="360"/>
      </w:pPr>
      <w:rPr>
        <w:rFonts w:ascii="Arial" w:hAnsi="Arial" w:hint="default"/>
      </w:rPr>
    </w:lvl>
    <w:lvl w:ilvl="4" w:tplc="E0D61CBC" w:tentative="1">
      <w:start w:val="1"/>
      <w:numFmt w:val="bullet"/>
      <w:lvlText w:val="•"/>
      <w:lvlJc w:val="left"/>
      <w:pPr>
        <w:tabs>
          <w:tab w:val="num" w:pos="3600"/>
        </w:tabs>
        <w:ind w:left="3600" w:hanging="360"/>
      </w:pPr>
      <w:rPr>
        <w:rFonts w:ascii="Arial" w:hAnsi="Arial" w:hint="default"/>
      </w:rPr>
    </w:lvl>
    <w:lvl w:ilvl="5" w:tplc="CDD61E58" w:tentative="1">
      <w:start w:val="1"/>
      <w:numFmt w:val="bullet"/>
      <w:lvlText w:val="•"/>
      <w:lvlJc w:val="left"/>
      <w:pPr>
        <w:tabs>
          <w:tab w:val="num" w:pos="4320"/>
        </w:tabs>
        <w:ind w:left="4320" w:hanging="360"/>
      </w:pPr>
      <w:rPr>
        <w:rFonts w:ascii="Arial" w:hAnsi="Arial" w:hint="default"/>
      </w:rPr>
    </w:lvl>
    <w:lvl w:ilvl="6" w:tplc="93386ECA" w:tentative="1">
      <w:start w:val="1"/>
      <w:numFmt w:val="bullet"/>
      <w:lvlText w:val="•"/>
      <w:lvlJc w:val="left"/>
      <w:pPr>
        <w:tabs>
          <w:tab w:val="num" w:pos="5040"/>
        </w:tabs>
        <w:ind w:left="5040" w:hanging="360"/>
      </w:pPr>
      <w:rPr>
        <w:rFonts w:ascii="Arial" w:hAnsi="Arial" w:hint="default"/>
      </w:rPr>
    </w:lvl>
    <w:lvl w:ilvl="7" w:tplc="AC12BC0C" w:tentative="1">
      <w:start w:val="1"/>
      <w:numFmt w:val="bullet"/>
      <w:lvlText w:val="•"/>
      <w:lvlJc w:val="left"/>
      <w:pPr>
        <w:tabs>
          <w:tab w:val="num" w:pos="5760"/>
        </w:tabs>
        <w:ind w:left="5760" w:hanging="360"/>
      </w:pPr>
      <w:rPr>
        <w:rFonts w:ascii="Arial" w:hAnsi="Arial" w:hint="default"/>
      </w:rPr>
    </w:lvl>
    <w:lvl w:ilvl="8" w:tplc="BA7246D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D20792"/>
    <w:multiLevelType w:val="hybridMultilevel"/>
    <w:tmpl w:val="30C2EE9C"/>
    <w:lvl w:ilvl="0" w:tplc="812838D8">
      <w:start w:val="1"/>
      <w:numFmt w:val="bullet"/>
      <w:lvlText w:val="•"/>
      <w:lvlJc w:val="left"/>
      <w:pPr>
        <w:tabs>
          <w:tab w:val="num" w:pos="720"/>
        </w:tabs>
        <w:ind w:left="720" w:hanging="360"/>
      </w:pPr>
      <w:rPr>
        <w:rFonts w:ascii="Arial" w:hAnsi="Arial" w:hint="default"/>
      </w:rPr>
    </w:lvl>
    <w:lvl w:ilvl="1" w:tplc="22963AB6">
      <w:start w:val="93"/>
      <w:numFmt w:val="bullet"/>
      <w:lvlText w:val="•"/>
      <w:lvlJc w:val="left"/>
      <w:pPr>
        <w:tabs>
          <w:tab w:val="num" w:pos="1440"/>
        </w:tabs>
        <w:ind w:left="1440" w:hanging="360"/>
      </w:pPr>
      <w:rPr>
        <w:rFonts w:ascii="Arial" w:hAnsi="Arial" w:hint="default"/>
      </w:rPr>
    </w:lvl>
    <w:lvl w:ilvl="2" w:tplc="BE12323E" w:tentative="1">
      <w:start w:val="1"/>
      <w:numFmt w:val="bullet"/>
      <w:lvlText w:val="•"/>
      <w:lvlJc w:val="left"/>
      <w:pPr>
        <w:tabs>
          <w:tab w:val="num" w:pos="2160"/>
        </w:tabs>
        <w:ind w:left="2160" w:hanging="360"/>
      </w:pPr>
      <w:rPr>
        <w:rFonts w:ascii="Arial" w:hAnsi="Arial" w:hint="default"/>
      </w:rPr>
    </w:lvl>
    <w:lvl w:ilvl="3" w:tplc="E3D4FB50" w:tentative="1">
      <w:start w:val="1"/>
      <w:numFmt w:val="bullet"/>
      <w:lvlText w:val="•"/>
      <w:lvlJc w:val="left"/>
      <w:pPr>
        <w:tabs>
          <w:tab w:val="num" w:pos="2880"/>
        </w:tabs>
        <w:ind w:left="2880" w:hanging="360"/>
      </w:pPr>
      <w:rPr>
        <w:rFonts w:ascii="Arial" w:hAnsi="Arial" w:hint="default"/>
      </w:rPr>
    </w:lvl>
    <w:lvl w:ilvl="4" w:tplc="F4FAB900" w:tentative="1">
      <w:start w:val="1"/>
      <w:numFmt w:val="bullet"/>
      <w:lvlText w:val="•"/>
      <w:lvlJc w:val="left"/>
      <w:pPr>
        <w:tabs>
          <w:tab w:val="num" w:pos="3600"/>
        </w:tabs>
        <w:ind w:left="3600" w:hanging="360"/>
      </w:pPr>
      <w:rPr>
        <w:rFonts w:ascii="Arial" w:hAnsi="Arial" w:hint="default"/>
      </w:rPr>
    </w:lvl>
    <w:lvl w:ilvl="5" w:tplc="C0DAFF3A" w:tentative="1">
      <w:start w:val="1"/>
      <w:numFmt w:val="bullet"/>
      <w:lvlText w:val="•"/>
      <w:lvlJc w:val="left"/>
      <w:pPr>
        <w:tabs>
          <w:tab w:val="num" w:pos="4320"/>
        </w:tabs>
        <w:ind w:left="4320" w:hanging="360"/>
      </w:pPr>
      <w:rPr>
        <w:rFonts w:ascii="Arial" w:hAnsi="Arial" w:hint="default"/>
      </w:rPr>
    </w:lvl>
    <w:lvl w:ilvl="6" w:tplc="0E867D12" w:tentative="1">
      <w:start w:val="1"/>
      <w:numFmt w:val="bullet"/>
      <w:lvlText w:val="•"/>
      <w:lvlJc w:val="left"/>
      <w:pPr>
        <w:tabs>
          <w:tab w:val="num" w:pos="5040"/>
        </w:tabs>
        <w:ind w:left="5040" w:hanging="360"/>
      </w:pPr>
      <w:rPr>
        <w:rFonts w:ascii="Arial" w:hAnsi="Arial" w:hint="default"/>
      </w:rPr>
    </w:lvl>
    <w:lvl w:ilvl="7" w:tplc="BC4669C8" w:tentative="1">
      <w:start w:val="1"/>
      <w:numFmt w:val="bullet"/>
      <w:lvlText w:val="•"/>
      <w:lvlJc w:val="left"/>
      <w:pPr>
        <w:tabs>
          <w:tab w:val="num" w:pos="5760"/>
        </w:tabs>
        <w:ind w:left="5760" w:hanging="360"/>
      </w:pPr>
      <w:rPr>
        <w:rFonts w:ascii="Arial" w:hAnsi="Arial" w:hint="default"/>
      </w:rPr>
    </w:lvl>
    <w:lvl w:ilvl="8" w:tplc="8C586C8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A92356"/>
    <w:multiLevelType w:val="hybridMultilevel"/>
    <w:tmpl w:val="4BD827FE"/>
    <w:lvl w:ilvl="0" w:tplc="89C487FE">
      <w:start w:val="1"/>
      <w:numFmt w:val="bullet"/>
      <w:lvlText w:val="•"/>
      <w:lvlJc w:val="left"/>
      <w:pPr>
        <w:ind w:left="480" w:hanging="480"/>
      </w:pPr>
      <w:rPr>
        <w:rFonts w:ascii="Arial" w:hAnsi="Arial" w:hint="default"/>
        <w:sz w:val="20"/>
        <w:szCs w:val="20"/>
      </w:rPr>
    </w:lvl>
    <w:lvl w:ilvl="1" w:tplc="89C487FE">
      <w:start w:val="1"/>
      <w:numFmt w:val="bullet"/>
      <w:lvlText w:val="•"/>
      <w:lvlJc w:val="left"/>
      <w:pPr>
        <w:ind w:left="960" w:hanging="480"/>
      </w:pPr>
      <w:rPr>
        <w:rFonts w:ascii="Arial" w:hAnsi="Aria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A06102E"/>
    <w:multiLevelType w:val="hybridMultilevel"/>
    <w:tmpl w:val="D9148A18"/>
    <w:lvl w:ilvl="0" w:tplc="30A6D382">
      <w:start w:val="1"/>
      <w:numFmt w:val="bullet"/>
      <w:lvlText w:val="•"/>
      <w:lvlJc w:val="left"/>
      <w:pPr>
        <w:tabs>
          <w:tab w:val="num" w:pos="720"/>
        </w:tabs>
        <w:ind w:left="720" w:hanging="360"/>
      </w:pPr>
      <w:rPr>
        <w:rFonts w:ascii="Arial" w:hAnsi="Arial" w:hint="default"/>
      </w:rPr>
    </w:lvl>
    <w:lvl w:ilvl="1" w:tplc="CB24981C">
      <w:start w:val="3388"/>
      <w:numFmt w:val="bullet"/>
      <w:lvlText w:val="•"/>
      <w:lvlJc w:val="left"/>
      <w:pPr>
        <w:tabs>
          <w:tab w:val="num" w:pos="1440"/>
        </w:tabs>
        <w:ind w:left="1440" w:hanging="360"/>
      </w:pPr>
      <w:rPr>
        <w:rFonts w:ascii="Arial" w:hAnsi="Arial" w:hint="default"/>
      </w:rPr>
    </w:lvl>
    <w:lvl w:ilvl="2" w:tplc="D93A41CA" w:tentative="1">
      <w:start w:val="1"/>
      <w:numFmt w:val="bullet"/>
      <w:lvlText w:val="•"/>
      <w:lvlJc w:val="left"/>
      <w:pPr>
        <w:tabs>
          <w:tab w:val="num" w:pos="2160"/>
        </w:tabs>
        <w:ind w:left="2160" w:hanging="360"/>
      </w:pPr>
      <w:rPr>
        <w:rFonts w:ascii="Arial" w:hAnsi="Arial" w:hint="default"/>
      </w:rPr>
    </w:lvl>
    <w:lvl w:ilvl="3" w:tplc="469A0500" w:tentative="1">
      <w:start w:val="1"/>
      <w:numFmt w:val="bullet"/>
      <w:lvlText w:val="•"/>
      <w:lvlJc w:val="left"/>
      <w:pPr>
        <w:tabs>
          <w:tab w:val="num" w:pos="2880"/>
        </w:tabs>
        <w:ind w:left="2880" w:hanging="360"/>
      </w:pPr>
      <w:rPr>
        <w:rFonts w:ascii="Arial" w:hAnsi="Arial" w:hint="default"/>
      </w:rPr>
    </w:lvl>
    <w:lvl w:ilvl="4" w:tplc="208619BC" w:tentative="1">
      <w:start w:val="1"/>
      <w:numFmt w:val="bullet"/>
      <w:lvlText w:val="•"/>
      <w:lvlJc w:val="left"/>
      <w:pPr>
        <w:tabs>
          <w:tab w:val="num" w:pos="3600"/>
        </w:tabs>
        <w:ind w:left="3600" w:hanging="360"/>
      </w:pPr>
      <w:rPr>
        <w:rFonts w:ascii="Arial" w:hAnsi="Arial" w:hint="default"/>
      </w:rPr>
    </w:lvl>
    <w:lvl w:ilvl="5" w:tplc="BDCE1EC0" w:tentative="1">
      <w:start w:val="1"/>
      <w:numFmt w:val="bullet"/>
      <w:lvlText w:val="•"/>
      <w:lvlJc w:val="left"/>
      <w:pPr>
        <w:tabs>
          <w:tab w:val="num" w:pos="4320"/>
        </w:tabs>
        <w:ind w:left="4320" w:hanging="360"/>
      </w:pPr>
      <w:rPr>
        <w:rFonts w:ascii="Arial" w:hAnsi="Arial" w:hint="default"/>
      </w:rPr>
    </w:lvl>
    <w:lvl w:ilvl="6" w:tplc="2624A5FC" w:tentative="1">
      <w:start w:val="1"/>
      <w:numFmt w:val="bullet"/>
      <w:lvlText w:val="•"/>
      <w:lvlJc w:val="left"/>
      <w:pPr>
        <w:tabs>
          <w:tab w:val="num" w:pos="5040"/>
        </w:tabs>
        <w:ind w:left="5040" w:hanging="360"/>
      </w:pPr>
      <w:rPr>
        <w:rFonts w:ascii="Arial" w:hAnsi="Arial" w:hint="default"/>
      </w:rPr>
    </w:lvl>
    <w:lvl w:ilvl="7" w:tplc="4650F7CA" w:tentative="1">
      <w:start w:val="1"/>
      <w:numFmt w:val="bullet"/>
      <w:lvlText w:val="•"/>
      <w:lvlJc w:val="left"/>
      <w:pPr>
        <w:tabs>
          <w:tab w:val="num" w:pos="5760"/>
        </w:tabs>
        <w:ind w:left="5760" w:hanging="360"/>
      </w:pPr>
      <w:rPr>
        <w:rFonts w:ascii="Arial" w:hAnsi="Arial" w:hint="default"/>
      </w:rPr>
    </w:lvl>
    <w:lvl w:ilvl="8" w:tplc="917850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52B1DAD"/>
    <w:multiLevelType w:val="hybridMultilevel"/>
    <w:tmpl w:val="3FC6E62C"/>
    <w:lvl w:ilvl="0" w:tplc="89C487FE">
      <w:start w:val="1"/>
      <w:numFmt w:val="bullet"/>
      <w:lvlText w:val="•"/>
      <w:lvlJc w:val="left"/>
      <w:pPr>
        <w:ind w:left="480" w:hanging="480"/>
      </w:pPr>
      <w:rPr>
        <w:rFonts w:ascii="Arial" w:hAnsi="Arial" w:hint="default"/>
        <w:sz w:val="20"/>
        <w:szCs w:val="20"/>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5D1022F"/>
    <w:multiLevelType w:val="hybridMultilevel"/>
    <w:tmpl w:val="0040E9C8"/>
    <w:lvl w:ilvl="0" w:tplc="63308162">
      <w:start w:val="1"/>
      <w:numFmt w:val="bullet"/>
      <w:lvlText w:val="•"/>
      <w:lvlJc w:val="left"/>
      <w:pPr>
        <w:tabs>
          <w:tab w:val="num" w:pos="360"/>
        </w:tabs>
        <w:ind w:left="360" w:hanging="360"/>
      </w:pPr>
      <w:rPr>
        <w:rFonts w:ascii="Arial" w:hAnsi="Arial" w:hint="default"/>
      </w:rPr>
    </w:lvl>
    <w:lvl w:ilvl="1" w:tplc="F7DAFA80">
      <w:start w:val="1"/>
      <w:numFmt w:val="bullet"/>
      <w:lvlText w:val="•"/>
      <w:lvlJc w:val="left"/>
      <w:pPr>
        <w:tabs>
          <w:tab w:val="num" w:pos="1080"/>
        </w:tabs>
        <w:ind w:left="1080" w:hanging="360"/>
      </w:pPr>
      <w:rPr>
        <w:rFonts w:ascii="Arial" w:hAnsi="Arial" w:hint="default"/>
      </w:rPr>
    </w:lvl>
    <w:lvl w:ilvl="2" w:tplc="CA141D28">
      <w:start w:val="93"/>
      <w:numFmt w:val="bullet"/>
      <w:lvlText w:val="•"/>
      <w:lvlJc w:val="left"/>
      <w:pPr>
        <w:tabs>
          <w:tab w:val="num" w:pos="1800"/>
        </w:tabs>
        <w:ind w:left="1800" w:hanging="360"/>
      </w:pPr>
      <w:rPr>
        <w:rFonts w:ascii="Arial" w:hAnsi="Arial" w:hint="default"/>
      </w:rPr>
    </w:lvl>
    <w:lvl w:ilvl="3" w:tplc="09929482">
      <w:start w:val="93"/>
      <w:numFmt w:val="bullet"/>
      <w:lvlText w:val="•"/>
      <w:lvlJc w:val="left"/>
      <w:pPr>
        <w:tabs>
          <w:tab w:val="num" w:pos="2520"/>
        </w:tabs>
        <w:ind w:left="2520" w:hanging="360"/>
      </w:pPr>
      <w:rPr>
        <w:rFonts w:ascii="Arial" w:hAnsi="Arial" w:hint="default"/>
      </w:rPr>
    </w:lvl>
    <w:lvl w:ilvl="4" w:tplc="B256315E" w:tentative="1">
      <w:start w:val="1"/>
      <w:numFmt w:val="bullet"/>
      <w:lvlText w:val="•"/>
      <w:lvlJc w:val="left"/>
      <w:pPr>
        <w:tabs>
          <w:tab w:val="num" w:pos="3240"/>
        </w:tabs>
        <w:ind w:left="3240" w:hanging="360"/>
      </w:pPr>
      <w:rPr>
        <w:rFonts w:ascii="Arial" w:hAnsi="Arial" w:hint="default"/>
      </w:rPr>
    </w:lvl>
    <w:lvl w:ilvl="5" w:tplc="50206CBC" w:tentative="1">
      <w:start w:val="1"/>
      <w:numFmt w:val="bullet"/>
      <w:lvlText w:val="•"/>
      <w:lvlJc w:val="left"/>
      <w:pPr>
        <w:tabs>
          <w:tab w:val="num" w:pos="3960"/>
        </w:tabs>
        <w:ind w:left="3960" w:hanging="360"/>
      </w:pPr>
      <w:rPr>
        <w:rFonts w:ascii="Arial" w:hAnsi="Arial" w:hint="default"/>
      </w:rPr>
    </w:lvl>
    <w:lvl w:ilvl="6" w:tplc="DBBAE6EE" w:tentative="1">
      <w:start w:val="1"/>
      <w:numFmt w:val="bullet"/>
      <w:lvlText w:val="•"/>
      <w:lvlJc w:val="left"/>
      <w:pPr>
        <w:tabs>
          <w:tab w:val="num" w:pos="4680"/>
        </w:tabs>
        <w:ind w:left="4680" w:hanging="360"/>
      </w:pPr>
      <w:rPr>
        <w:rFonts w:ascii="Arial" w:hAnsi="Arial" w:hint="default"/>
      </w:rPr>
    </w:lvl>
    <w:lvl w:ilvl="7" w:tplc="DC927412" w:tentative="1">
      <w:start w:val="1"/>
      <w:numFmt w:val="bullet"/>
      <w:lvlText w:val="•"/>
      <w:lvlJc w:val="left"/>
      <w:pPr>
        <w:tabs>
          <w:tab w:val="num" w:pos="5400"/>
        </w:tabs>
        <w:ind w:left="5400" w:hanging="360"/>
      </w:pPr>
      <w:rPr>
        <w:rFonts w:ascii="Arial" w:hAnsi="Arial" w:hint="default"/>
      </w:rPr>
    </w:lvl>
    <w:lvl w:ilvl="8" w:tplc="72E05BB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B1C0451"/>
    <w:multiLevelType w:val="hybridMultilevel"/>
    <w:tmpl w:val="215064FE"/>
    <w:lvl w:ilvl="0" w:tplc="9AFAE1E2">
      <w:start w:val="1"/>
      <w:numFmt w:val="bullet"/>
      <w:lvlText w:val="•"/>
      <w:lvlJc w:val="left"/>
      <w:pPr>
        <w:tabs>
          <w:tab w:val="num" w:pos="720"/>
        </w:tabs>
        <w:ind w:left="720" w:hanging="360"/>
      </w:pPr>
      <w:rPr>
        <w:rFonts w:ascii="Arial" w:hAnsi="Arial" w:hint="default"/>
      </w:rPr>
    </w:lvl>
    <w:lvl w:ilvl="1" w:tplc="5572835C">
      <w:start w:val="1"/>
      <w:numFmt w:val="bullet"/>
      <w:lvlText w:val="•"/>
      <w:lvlJc w:val="left"/>
      <w:pPr>
        <w:tabs>
          <w:tab w:val="num" w:pos="1440"/>
        </w:tabs>
        <w:ind w:left="1440" w:hanging="360"/>
      </w:pPr>
      <w:rPr>
        <w:rFonts w:ascii="Arial" w:hAnsi="Arial" w:hint="default"/>
      </w:rPr>
    </w:lvl>
    <w:lvl w:ilvl="2" w:tplc="FF02A072" w:tentative="1">
      <w:start w:val="1"/>
      <w:numFmt w:val="bullet"/>
      <w:lvlText w:val="•"/>
      <w:lvlJc w:val="left"/>
      <w:pPr>
        <w:tabs>
          <w:tab w:val="num" w:pos="2160"/>
        </w:tabs>
        <w:ind w:left="2160" w:hanging="360"/>
      </w:pPr>
      <w:rPr>
        <w:rFonts w:ascii="Arial" w:hAnsi="Arial" w:hint="default"/>
      </w:rPr>
    </w:lvl>
    <w:lvl w:ilvl="3" w:tplc="DFF8E934" w:tentative="1">
      <w:start w:val="1"/>
      <w:numFmt w:val="bullet"/>
      <w:lvlText w:val="•"/>
      <w:lvlJc w:val="left"/>
      <w:pPr>
        <w:tabs>
          <w:tab w:val="num" w:pos="2880"/>
        </w:tabs>
        <w:ind w:left="2880" w:hanging="360"/>
      </w:pPr>
      <w:rPr>
        <w:rFonts w:ascii="Arial" w:hAnsi="Arial" w:hint="default"/>
      </w:rPr>
    </w:lvl>
    <w:lvl w:ilvl="4" w:tplc="257EDEF2" w:tentative="1">
      <w:start w:val="1"/>
      <w:numFmt w:val="bullet"/>
      <w:lvlText w:val="•"/>
      <w:lvlJc w:val="left"/>
      <w:pPr>
        <w:tabs>
          <w:tab w:val="num" w:pos="3600"/>
        </w:tabs>
        <w:ind w:left="3600" w:hanging="360"/>
      </w:pPr>
      <w:rPr>
        <w:rFonts w:ascii="Arial" w:hAnsi="Arial" w:hint="default"/>
      </w:rPr>
    </w:lvl>
    <w:lvl w:ilvl="5" w:tplc="679E8518" w:tentative="1">
      <w:start w:val="1"/>
      <w:numFmt w:val="bullet"/>
      <w:lvlText w:val="•"/>
      <w:lvlJc w:val="left"/>
      <w:pPr>
        <w:tabs>
          <w:tab w:val="num" w:pos="4320"/>
        </w:tabs>
        <w:ind w:left="4320" w:hanging="360"/>
      </w:pPr>
      <w:rPr>
        <w:rFonts w:ascii="Arial" w:hAnsi="Arial" w:hint="default"/>
      </w:rPr>
    </w:lvl>
    <w:lvl w:ilvl="6" w:tplc="80BAC9A6" w:tentative="1">
      <w:start w:val="1"/>
      <w:numFmt w:val="bullet"/>
      <w:lvlText w:val="•"/>
      <w:lvlJc w:val="left"/>
      <w:pPr>
        <w:tabs>
          <w:tab w:val="num" w:pos="5040"/>
        </w:tabs>
        <w:ind w:left="5040" w:hanging="360"/>
      </w:pPr>
      <w:rPr>
        <w:rFonts w:ascii="Arial" w:hAnsi="Arial" w:hint="default"/>
      </w:rPr>
    </w:lvl>
    <w:lvl w:ilvl="7" w:tplc="80E07064" w:tentative="1">
      <w:start w:val="1"/>
      <w:numFmt w:val="bullet"/>
      <w:lvlText w:val="•"/>
      <w:lvlJc w:val="left"/>
      <w:pPr>
        <w:tabs>
          <w:tab w:val="num" w:pos="5760"/>
        </w:tabs>
        <w:ind w:left="5760" w:hanging="360"/>
      </w:pPr>
      <w:rPr>
        <w:rFonts w:ascii="Arial" w:hAnsi="Arial" w:hint="default"/>
      </w:rPr>
    </w:lvl>
    <w:lvl w:ilvl="8" w:tplc="493E66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683D60"/>
    <w:multiLevelType w:val="hybridMultilevel"/>
    <w:tmpl w:val="95708F0C"/>
    <w:lvl w:ilvl="0" w:tplc="9AFAE1E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AB5D5A"/>
    <w:multiLevelType w:val="multilevel"/>
    <w:tmpl w:val="04DA6B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B51792"/>
    <w:multiLevelType w:val="hybridMultilevel"/>
    <w:tmpl w:val="FA46F8CC"/>
    <w:lvl w:ilvl="0" w:tplc="89C487FE">
      <w:start w:val="1"/>
      <w:numFmt w:val="bullet"/>
      <w:lvlText w:val="•"/>
      <w:lvlJc w:val="left"/>
      <w:pPr>
        <w:ind w:left="480" w:hanging="480"/>
      </w:pPr>
      <w:rPr>
        <w:rFonts w:ascii="Arial" w:hAnsi="Arial" w:hint="default"/>
        <w:sz w:val="20"/>
        <w:szCs w:val="20"/>
      </w:rPr>
    </w:lvl>
    <w:lvl w:ilvl="1" w:tplc="30A6D382">
      <w:start w:val="1"/>
      <w:numFmt w:val="bullet"/>
      <w:lvlText w:val="•"/>
      <w:lvlJc w:val="left"/>
      <w:pPr>
        <w:ind w:left="960" w:hanging="480"/>
      </w:pPr>
      <w:rPr>
        <w:rFonts w:ascii="Arial" w:hAnsi="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F2612D"/>
    <w:multiLevelType w:val="hybridMultilevel"/>
    <w:tmpl w:val="A39AF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AF3ADD"/>
    <w:multiLevelType w:val="hybridMultilevel"/>
    <w:tmpl w:val="FA645E90"/>
    <w:lvl w:ilvl="0" w:tplc="89C487FE">
      <w:start w:val="1"/>
      <w:numFmt w:val="bullet"/>
      <w:lvlText w:val="•"/>
      <w:lvlJc w:val="left"/>
      <w:pPr>
        <w:ind w:left="480" w:hanging="480"/>
      </w:pPr>
      <w:rPr>
        <w:rFonts w:ascii="Arial" w:hAnsi="Arial" w:hint="default"/>
        <w:sz w:val="20"/>
        <w:szCs w:val="20"/>
      </w:rPr>
    </w:lvl>
    <w:lvl w:ilvl="1" w:tplc="30A6D382">
      <w:start w:val="1"/>
      <w:numFmt w:val="bullet"/>
      <w:lvlText w:val="•"/>
      <w:lvlJc w:val="left"/>
      <w:pPr>
        <w:ind w:left="960" w:hanging="480"/>
      </w:pPr>
      <w:rPr>
        <w:rFonts w:ascii="Arial" w:hAnsi="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754172E"/>
    <w:multiLevelType w:val="hybridMultilevel"/>
    <w:tmpl w:val="D272184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B912F37"/>
    <w:multiLevelType w:val="multilevel"/>
    <w:tmpl w:val="F4E6D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D27BEF"/>
    <w:multiLevelType w:val="hybridMultilevel"/>
    <w:tmpl w:val="36085FB2"/>
    <w:lvl w:ilvl="0" w:tplc="BC860C90">
      <w:start w:val="9"/>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8"/>
  </w:num>
  <w:num w:numId="3">
    <w:abstractNumId w:val="4"/>
  </w:num>
  <w:num w:numId="4">
    <w:abstractNumId w:val="35"/>
  </w:num>
  <w:num w:numId="5">
    <w:abstractNumId w:val="22"/>
  </w:num>
  <w:num w:numId="6">
    <w:abstractNumId w:val="15"/>
  </w:num>
  <w:num w:numId="7">
    <w:abstractNumId w:val="34"/>
  </w:num>
  <w:num w:numId="8">
    <w:abstractNumId w:val="26"/>
  </w:num>
  <w:num w:numId="9">
    <w:abstractNumId w:val="30"/>
  </w:num>
  <w:num w:numId="10">
    <w:abstractNumId w:val="1"/>
  </w:num>
  <w:num w:numId="11">
    <w:abstractNumId w:val="16"/>
  </w:num>
  <w:num w:numId="12">
    <w:abstractNumId w:val="39"/>
  </w:num>
  <w:num w:numId="13">
    <w:abstractNumId w:val="36"/>
  </w:num>
  <w:num w:numId="14">
    <w:abstractNumId w:val="12"/>
  </w:num>
  <w:num w:numId="15">
    <w:abstractNumId w:val="23"/>
  </w:num>
  <w:num w:numId="16">
    <w:abstractNumId w:val="21"/>
  </w:num>
  <w:num w:numId="17">
    <w:abstractNumId w:val="28"/>
  </w:num>
  <w:num w:numId="18">
    <w:abstractNumId w:val="5"/>
  </w:num>
  <w:num w:numId="19">
    <w:abstractNumId w:val="40"/>
  </w:num>
  <w:num w:numId="20">
    <w:abstractNumId w:val="3"/>
  </w:num>
  <w:num w:numId="21">
    <w:abstractNumId w:val="14"/>
  </w:num>
  <w:num w:numId="22">
    <w:abstractNumId w:val="31"/>
  </w:num>
  <w:num w:numId="23">
    <w:abstractNumId w:val="7"/>
  </w:num>
  <w:num w:numId="24">
    <w:abstractNumId w:val="6"/>
  </w:num>
  <w:num w:numId="25">
    <w:abstractNumId w:val="32"/>
  </w:num>
  <w:num w:numId="26">
    <w:abstractNumId w:val="44"/>
  </w:num>
  <w:num w:numId="27">
    <w:abstractNumId w:val="29"/>
  </w:num>
  <w:num w:numId="28">
    <w:abstractNumId w:val="25"/>
  </w:num>
  <w:num w:numId="29">
    <w:abstractNumId w:val="8"/>
  </w:num>
  <w:num w:numId="30">
    <w:abstractNumId w:val="13"/>
  </w:num>
  <w:num w:numId="31">
    <w:abstractNumId w:val="0"/>
  </w:num>
  <w:num w:numId="32">
    <w:abstractNumId w:val="10"/>
  </w:num>
  <w:num w:numId="33">
    <w:abstractNumId w:val="24"/>
  </w:num>
  <w:num w:numId="34">
    <w:abstractNumId w:val="9"/>
  </w:num>
  <w:num w:numId="35">
    <w:abstractNumId w:val="2"/>
  </w:num>
  <w:num w:numId="36">
    <w:abstractNumId w:val="27"/>
  </w:num>
  <w:num w:numId="37">
    <w:abstractNumId w:val="19"/>
  </w:num>
  <w:num w:numId="38">
    <w:abstractNumId w:val="37"/>
  </w:num>
  <w:num w:numId="39">
    <w:abstractNumId w:val="11"/>
  </w:num>
  <w:num w:numId="40">
    <w:abstractNumId w:val="41"/>
  </w:num>
  <w:num w:numId="41">
    <w:abstractNumId w:val="42"/>
  </w:num>
  <w:num w:numId="42">
    <w:abstractNumId w:val="17"/>
  </w:num>
  <w:num w:numId="43">
    <w:abstractNumId w:val="43"/>
  </w:num>
  <w:num w:numId="44">
    <w:abstractNumId w:val="33"/>
  </w:num>
  <w:num w:numId="45">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50"/>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AA"/>
    <w:rsid w:val="00004BDB"/>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3E6C"/>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3A3"/>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0CB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3BC"/>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0BC"/>
    <w:rsid w:val="00065792"/>
    <w:rsid w:val="00066665"/>
    <w:rsid w:val="00066BC9"/>
    <w:rsid w:val="00066FF1"/>
    <w:rsid w:val="00067353"/>
    <w:rsid w:val="00067520"/>
    <w:rsid w:val="0006760C"/>
    <w:rsid w:val="00067E72"/>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24C"/>
    <w:rsid w:val="000763E6"/>
    <w:rsid w:val="00076549"/>
    <w:rsid w:val="000767D1"/>
    <w:rsid w:val="00076B0F"/>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5C58"/>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081"/>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71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42E"/>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F02"/>
    <w:rsid w:val="000F3186"/>
    <w:rsid w:val="000F35FB"/>
    <w:rsid w:val="000F38B9"/>
    <w:rsid w:val="000F3B28"/>
    <w:rsid w:val="000F3DCF"/>
    <w:rsid w:val="000F44DC"/>
    <w:rsid w:val="000F4581"/>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26E"/>
    <w:rsid w:val="00103A93"/>
    <w:rsid w:val="00103E62"/>
    <w:rsid w:val="00104279"/>
    <w:rsid w:val="00104623"/>
    <w:rsid w:val="0010520E"/>
    <w:rsid w:val="00105358"/>
    <w:rsid w:val="00105997"/>
    <w:rsid w:val="00105D0A"/>
    <w:rsid w:val="00105D4D"/>
    <w:rsid w:val="00105FE2"/>
    <w:rsid w:val="0010602F"/>
    <w:rsid w:val="0010616E"/>
    <w:rsid w:val="0010668E"/>
    <w:rsid w:val="00106AF9"/>
    <w:rsid w:val="00106CAE"/>
    <w:rsid w:val="00107020"/>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A"/>
    <w:rsid w:val="0013568D"/>
    <w:rsid w:val="0013598B"/>
    <w:rsid w:val="00135B09"/>
    <w:rsid w:val="00136167"/>
    <w:rsid w:val="0013646F"/>
    <w:rsid w:val="001366B0"/>
    <w:rsid w:val="00136CBF"/>
    <w:rsid w:val="00136F57"/>
    <w:rsid w:val="001372E1"/>
    <w:rsid w:val="001373D9"/>
    <w:rsid w:val="00137807"/>
    <w:rsid w:val="00137C84"/>
    <w:rsid w:val="00137D78"/>
    <w:rsid w:val="00140140"/>
    <w:rsid w:val="00140B34"/>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6E0"/>
    <w:rsid w:val="00160EF9"/>
    <w:rsid w:val="00161883"/>
    <w:rsid w:val="00161B02"/>
    <w:rsid w:val="00161F56"/>
    <w:rsid w:val="00162028"/>
    <w:rsid w:val="001624A5"/>
    <w:rsid w:val="00162FAF"/>
    <w:rsid w:val="00163203"/>
    <w:rsid w:val="00163235"/>
    <w:rsid w:val="00163497"/>
    <w:rsid w:val="00163717"/>
    <w:rsid w:val="00163A68"/>
    <w:rsid w:val="00164048"/>
    <w:rsid w:val="001640AB"/>
    <w:rsid w:val="001643C8"/>
    <w:rsid w:val="00164998"/>
    <w:rsid w:val="00164D8C"/>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8F1"/>
    <w:rsid w:val="0018393F"/>
    <w:rsid w:val="00183B2F"/>
    <w:rsid w:val="0018435E"/>
    <w:rsid w:val="0018460F"/>
    <w:rsid w:val="00184E77"/>
    <w:rsid w:val="00184F97"/>
    <w:rsid w:val="001850B7"/>
    <w:rsid w:val="001850E5"/>
    <w:rsid w:val="0018537A"/>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42DB"/>
    <w:rsid w:val="0019461B"/>
    <w:rsid w:val="00194B45"/>
    <w:rsid w:val="00194CB4"/>
    <w:rsid w:val="0019597A"/>
    <w:rsid w:val="00195BE2"/>
    <w:rsid w:val="00196115"/>
    <w:rsid w:val="001964F8"/>
    <w:rsid w:val="00196643"/>
    <w:rsid w:val="001967D5"/>
    <w:rsid w:val="001978E1"/>
    <w:rsid w:val="00197B67"/>
    <w:rsid w:val="001A0201"/>
    <w:rsid w:val="001A03F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0F2B"/>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4FDB"/>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8C"/>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3E3B"/>
    <w:rsid w:val="002046F8"/>
    <w:rsid w:val="00204B3A"/>
    <w:rsid w:val="00205244"/>
    <w:rsid w:val="00205348"/>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D7C"/>
    <w:rsid w:val="00216F09"/>
    <w:rsid w:val="00217591"/>
    <w:rsid w:val="00217B03"/>
    <w:rsid w:val="002200DA"/>
    <w:rsid w:val="00220104"/>
    <w:rsid w:val="002202FA"/>
    <w:rsid w:val="0022041B"/>
    <w:rsid w:val="0022066D"/>
    <w:rsid w:val="002208A0"/>
    <w:rsid w:val="0022170A"/>
    <w:rsid w:val="00222433"/>
    <w:rsid w:val="002228FF"/>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EF"/>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344"/>
    <w:rsid w:val="0025581D"/>
    <w:rsid w:val="00255BF0"/>
    <w:rsid w:val="00255CE8"/>
    <w:rsid w:val="00255D29"/>
    <w:rsid w:val="00255D9E"/>
    <w:rsid w:val="00255F92"/>
    <w:rsid w:val="00255FFC"/>
    <w:rsid w:val="00256225"/>
    <w:rsid w:val="00256264"/>
    <w:rsid w:val="002568E7"/>
    <w:rsid w:val="00256B68"/>
    <w:rsid w:val="00256D93"/>
    <w:rsid w:val="00256FE8"/>
    <w:rsid w:val="00257556"/>
    <w:rsid w:val="00257578"/>
    <w:rsid w:val="002577F8"/>
    <w:rsid w:val="0025790B"/>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B1D"/>
    <w:rsid w:val="00280062"/>
    <w:rsid w:val="002801D5"/>
    <w:rsid w:val="002803AC"/>
    <w:rsid w:val="002804F5"/>
    <w:rsid w:val="002805E5"/>
    <w:rsid w:val="00281542"/>
    <w:rsid w:val="002818D5"/>
    <w:rsid w:val="00281C59"/>
    <w:rsid w:val="00282ACE"/>
    <w:rsid w:val="00282B68"/>
    <w:rsid w:val="00282EB8"/>
    <w:rsid w:val="00282FB2"/>
    <w:rsid w:val="00283083"/>
    <w:rsid w:val="00283311"/>
    <w:rsid w:val="0028351B"/>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68E"/>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C99"/>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6F5"/>
    <w:rsid w:val="002F09BA"/>
    <w:rsid w:val="002F0C2A"/>
    <w:rsid w:val="002F1318"/>
    <w:rsid w:val="002F1770"/>
    <w:rsid w:val="002F1859"/>
    <w:rsid w:val="002F191F"/>
    <w:rsid w:val="002F1927"/>
    <w:rsid w:val="002F248D"/>
    <w:rsid w:val="002F27B3"/>
    <w:rsid w:val="002F304A"/>
    <w:rsid w:val="002F3203"/>
    <w:rsid w:val="002F3287"/>
    <w:rsid w:val="002F3323"/>
    <w:rsid w:val="002F3AB4"/>
    <w:rsid w:val="002F3AF6"/>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6B93"/>
    <w:rsid w:val="003071F6"/>
    <w:rsid w:val="00307373"/>
    <w:rsid w:val="0030781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34CE"/>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AFE"/>
    <w:rsid w:val="00334C64"/>
    <w:rsid w:val="00334FCF"/>
    <w:rsid w:val="003350C7"/>
    <w:rsid w:val="00335473"/>
    <w:rsid w:val="00335F0B"/>
    <w:rsid w:val="00336629"/>
    <w:rsid w:val="003368AE"/>
    <w:rsid w:val="00336B61"/>
    <w:rsid w:val="003370DD"/>
    <w:rsid w:val="0033715B"/>
    <w:rsid w:val="00337490"/>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E65"/>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BDF"/>
    <w:rsid w:val="0036408B"/>
    <w:rsid w:val="003642A6"/>
    <w:rsid w:val="003649D3"/>
    <w:rsid w:val="00365B13"/>
    <w:rsid w:val="00365D8F"/>
    <w:rsid w:val="0036634E"/>
    <w:rsid w:val="0036652C"/>
    <w:rsid w:val="0036658D"/>
    <w:rsid w:val="0036674B"/>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4BC"/>
    <w:rsid w:val="00376644"/>
    <w:rsid w:val="0037724B"/>
    <w:rsid w:val="00377383"/>
    <w:rsid w:val="0037748F"/>
    <w:rsid w:val="0037751C"/>
    <w:rsid w:val="00377845"/>
    <w:rsid w:val="00377EFD"/>
    <w:rsid w:val="0038006B"/>
    <w:rsid w:val="0038049F"/>
    <w:rsid w:val="00381B18"/>
    <w:rsid w:val="0038208F"/>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1DB5"/>
    <w:rsid w:val="00392208"/>
    <w:rsid w:val="0039232F"/>
    <w:rsid w:val="003923CB"/>
    <w:rsid w:val="00392D42"/>
    <w:rsid w:val="00393754"/>
    <w:rsid w:val="00393B15"/>
    <w:rsid w:val="00393BF1"/>
    <w:rsid w:val="00394075"/>
    <w:rsid w:val="00394333"/>
    <w:rsid w:val="00394557"/>
    <w:rsid w:val="00394A1B"/>
    <w:rsid w:val="00395229"/>
    <w:rsid w:val="003954A0"/>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C53"/>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0E5"/>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1D43"/>
    <w:rsid w:val="003C2408"/>
    <w:rsid w:val="003C2834"/>
    <w:rsid w:val="003C2925"/>
    <w:rsid w:val="003C2CC7"/>
    <w:rsid w:val="003C303C"/>
    <w:rsid w:val="003C373B"/>
    <w:rsid w:val="003C3788"/>
    <w:rsid w:val="003C4042"/>
    <w:rsid w:val="003C447D"/>
    <w:rsid w:val="003C49E6"/>
    <w:rsid w:val="003C5463"/>
    <w:rsid w:val="003C60FA"/>
    <w:rsid w:val="003C6ACA"/>
    <w:rsid w:val="003C6BB3"/>
    <w:rsid w:val="003C6CA4"/>
    <w:rsid w:val="003C6E49"/>
    <w:rsid w:val="003C70CE"/>
    <w:rsid w:val="003C778B"/>
    <w:rsid w:val="003C78B6"/>
    <w:rsid w:val="003C79A7"/>
    <w:rsid w:val="003C7E14"/>
    <w:rsid w:val="003D01A6"/>
    <w:rsid w:val="003D01F4"/>
    <w:rsid w:val="003D04D4"/>
    <w:rsid w:val="003D053B"/>
    <w:rsid w:val="003D1720"/>
    <w:rsid w:val="003D2490"/>
    <w:rsid w:val="003D24D5"/>
    <w:rsid w:val="003D24F2"/>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A71"/>
    <w:rsid w:val="00407CC5"/>
    <w:rsid w:val="00407D98"/>
    <w:rsid w:val="0041011D"/>
    <w:rsid w:val="0041147C"/>
    <w:rsid w:val="004114C8"/>
    <w:rsid w:val="00411630"/>
    <w:rsid w:val="00411677"/>
    <w:rsid w:val="0041206D"/>
    <w:rsid w:val="00412374"/>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0BF"/>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05D"/>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138"/>
    <w:rsid w:val="0044120D"/>
    <w:rsid w:val="004420F3"/>
    <w:rsid w:val="00442160"/>
    <w:rsid w:val="0044270F"/>
    <w:rsid w:val="00442ADE"/>
    <w:rsid w:val="00442B1C"/>
    <w:rsid w:val="00442D2E"/>
    <w:rsid w:val="00442D6C"/>
    <w:rsid w:val="00442EAE"/>
    <w:rsid w:val="00443D0F"/>
    <w:rsid w:val="00444322"/>
    <w:rsid w:val="0044434A"/>
    <w:rsid w:val="00444359"/>
    <w:rsid w:val="004446B4"/>
    <w:rsid w:val="00444BFB"/>
    <w:rsid w:val="0044594C"/>
    <w:rsid w:val="00445CA4"/>
    <w:rsid w:val="00445FF7"/>
    <w:rsid w:val="0044686C"/>
    <w:rsid w:val="00446C4B"/>
    <w:rsid w:val="004471AF"/>
    <w:rsid w:val="00447371"/>
    <w:rsid w:val="0044761A"/>
    <w:rsid w:val="00447D98"/>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5FC6"/>
    <w:rsid w:val="0045629B"/>
    <w:rsid w:val="00456316"/>
    <w:rsid w:val="0045658C"/>
    <w:rsid w:val="004567B7"/>
    <w:rsid w:val="00456A95"/>
    <w:rsid w:val="004571DF"/>
    <w:rsid w:val="0045783E"/>
    <w:rsid w:val="00457CD9"/>
    <w:rsid w:val="00460099"/>
    <w:rsid w:val="004611AE"/>
    <w:rsid w:val="004611CD"/>
    <w:rsid w:val="00461210"/>
    <w:rsid w:val="00461527"/>
    <w:rsid w:val="00461BB8"/>
    <w:rsid w:val="00462835"/>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2F1C"/>
    <w:rsid w:val="00483261"/>
    <w:rsid w:val="0048336C"/>
    <w:rsid w:val="00483B04"/>
    <w:rsid w:val="00483C8E"/>
    <w:rsid w:val="00483F69"/>
    <w:rsid w:val="00484452"/>
    <w:rsid w:val="004845F8"/>
    <w:rsid w:val="00484BCF"/>
    <w:rsid w:val="00484E6D"/>
    <w:rsid w:val="00485BAB"/>
    <w:rsid w:val="00485E32"/>
    <w:rsid w:val="00485EA3"/>
    <w:rsid w:val="00486060"/>
    <w:rsid w:val="00486BFC"/>
    <w:rsid w:val="00487495"/>
    <w:rsid w:val="00487E07"/>
    <w:rsid w:val="00490B88"/>
    <w:rsid w:val="00490BE2"/>
    <w:rsid w:val="00491695"/>
    <w:rsid w:val="004918A2"/>
    <w:rsid w:val="00492CF8"/>
    <w:rsid w:val="00492D45"/>
    <w:rsid w:val="00493771"/>
    <w:rsid w:val="00493F01"/>
    <w:rsid w:val="00493F45"/>
    <w:rsid w:val="00494461"/>
    <w:rsid w:val="004947D8"/>
    <w:rsid w:val="004948FD"/>
    <w:rsid w:val="00495979"/>
    <w:rsid w:val="00495D35"/>
    <w:rsid w:val="00495FCE"/>
    <w:rsid w:val="004962A9"/>
    <w:rsid w:val="00496346"/>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573E"/>
    <w:rsid w:val="004C600F"/>
    <w:rsid w:val="004C61B9"/>
    <w:rsid w:val="004C62CC"/>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5D2A"/>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4F7B19"/>
    <w:rsid w:val="00500815"/>
    <w:rsid w:val="00501B1E"/>
    <w:rsid w:val="00502410"/>
    <w:rsid w:val="0050251B"/>
    <w:rsid w:val="00503196"/>
    <w:rsid w:val="005032CB"/>
    <w:rsid w:val="00503583"/>
    <w:rsid w:val="00503591"/>
    <w:rsid w:val="005036E5"/>
    <w:rsid w:val="00503BB1"/>
    <w:rsid w:val="00503D36"/>
    <w:rsid w:val="00503EDB"/>
    <w:rsid w:val="0050450B"/>
    <w:rsid w:val="005048AB"/>
    <w:rsid w:val="00504CCA"/>
    <w:rsid w:val="005054D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A13"/>
    <w:rsid w:val="00511EF7"/>
    <w:rsid w:val="005124A4"/>
    <w:rsid w:val="00513655"/>
    <w:rsid w:val="00513BA7"/>
    <w:rsid w:val="0051423C"/>
    <w:rsid w:val="00514261"/>
    <w:rsid w:val="0051487E"/>
    <w:rsid w:val="00515240"/>
    <w:rsid w:val="00515ED9"/>
    <w:rsid w:val="005160A0"/>
    <w:rsid w:val="005163EA"/>
    <w:rsid w:val="00516CD7"/>
    <w:rsid w:val="00516D8B"/>
    <w:rsid w:val="00516ED5"/>
    <w:rsid w:val="00516FD9"/>
    <w:rsid w:val="00517548"/>
    <w:rsid w:val="00517973"/>
    <w:rsid w:val="00517AED"/>
    <w:rsid w:val="005206FA"/>
    <w:rsid w:val="00520899"/>
    <w:rsid w:val="0052096F"/>
    <w:rsid w:val="00521084"/>
    <w:rsid w:val="00521BFC"/>
    <w:rsid w:val="00522281"/>
    <w:rsid w:val="00522391"/>
    <w:rsid w:val="005237A4"/>
    <w:rsid w:val="00523E5F"/>
    <w:rsid w:val="00523F0C"/>
    <w:rsid w:val="00524AC6"/>
    <w:rsid w:val="00524D70"/>
    <w:rsid w:val="00524DC5"/>
    <w:rsid w:val="00524F72"/>
    <w:rsid w:val="00525454"/>
    <w:rsid w:val="005257CD"/>
    <w:rsid w:val="0052593A"/>
    <w:rsid w:val="00525E30"/>
    <w:rsid w:val="00527494"/>
    <w:rsid w:val="00527A83"/>
    <w:rsid w:val="00527B01"/>
    <w:rsid w:val="0053004F"/>
    <w:rsid w:val="005300F9"/>
    <w:rsid w:val="0053121E"/>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41F"/>
    <w:rsid w:val="00535467"/>
    <w:rsid w:val="00535E21"/>
    <w:rsid w:val="005368DE"/>
    <w:rsid w:val="00537407"/>
    <w:rsid w:val="00537CBB"/>
    <w:rsid w:val="00540010"/>
    <w:rsid w:val="00540BBE"/>
    <w:rsid w:val="00540BE4"/>
    <w:rsid w:val="00540C66"/>
    <w:rsid w:val="00540CDF"/>
    <w:rsid w:val="00540F02"/>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95"/>
    <w:rsid w:val="00562EFA"/>
    <w:rsid w:val="0056337C"/>
    <w:rsid w:val="00564315"/>
    <w:rsid w:val="00564578"/>
    <w:rsid w:val="00564994"/>
    <w:rsid w:val="00564CAD"/>
    <w:rsid w:val="00564FB1"/>
    <w:rsid w:val="0056501A"/>
    <w:rsid w:val="00565A34"/>
    <w:rsid w:val="00565EDF"/>
    <w:rsid w:val="005660A6"/>
    <w:rsid w:val="00566183"/>
    <w:rsid w:val="005663EB"/>
    <w:rsid w:val="00566F1E"/>
    <w:rsid w:val="00566F27"/>
    <w:rsid w:val="00567343"/>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650"/>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CFE"/>
    <w:rsid w:val="005A4DDE"/>
    <w:rsid w:val="005A4E47"/>
    <w:rsid w:val="005A567F"/>
    <w:rsid w:val="005A58A3"/>
    <w:rsid w:val="005A5CF0"/>
    <w:rsid w:val="005A60B5"/>
    <w:rsid w:val="005A662D"/>
    <w:rsid w:val="005A684E"/>
    <w:rsid w:val="005A6B85"/>
    <w:rsid w:val="005A6D9A"/>
    <w:rsid w:val="005A74D4"/>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A42"/>
    <w:rsid w:val="005B7AFE"/>
    <w:rsid w:val="005B7B76"/>
    <w:rsid w:val="005B7D60"/>
    <w:rsid w:val="005B7EBF"/>
    <w:rsid w:val="005B7F33"/>
    <w:rsid w:val="005B7F82"/>
    <w:rsid w:val="005C03BF"/>
    <w:rsid w:val="005C0B33"/>
    <w:rsid w:val="005C0FF1"/>
    <w:rsid w:val="005C1550"/>
    <w:rsid w:val="005C180F"/>
    <w:rsid w:val="005C1E7B"/>
    <w:rsid w:val="005C28C1"/>
    <w:rsid w:val="005C2BCB"/>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449"/>
    <w:rsid w:val="0060454C"/>
    <w:rsid w:val="00604761"/>
    <w:rsid w:val="0060524E"/>
    <w:rsid w:val="00605481"/>
    <w:rsid w:val="0060567C"/>
    <w:rsid w:val="00605F1E"/>
    <w:rsid w:val="00606789"/>
    <w:rsid w:val="006073F2"/>
    <w:rsid w:val="00607707"/>
    <w:rsid w:val="0060799E"/>
    <w:rsid w:val="00607C36"/>
    <w:rsid w:val="00607CDE"/>
    <w:rsid w:val="00607FDB"/>
    <w:rsid w:val="00610335"/>
    <w:rsid w:val="006110BC"/>
    <w:rsid w:val="00611473"/>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CB4"/>
    <w:rsid w:val="00616D8C"/>
    <w:rsid w:val="00617B9B"/>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DA4"/>
    <w:rsid w:val="00625EE2"/>
    <w:rsid w:val="006265DD"/>
    <w:rsid w:val="0062693E"/>
    <w:rsid w:val="00627136"/>
    <w:rsid w:val="00627240"/>
    <w:rsid w:val="00627792"/>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314"/>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67DA1"/>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3C8E"/>
    <w:rsid w:val="006840BB"/>
    <w:rsid w:val="006844CD"/>
    <w:rsid w:val="00684D22"/>
    <w:rsid w:val="006853C5"/>
    <w:rsid w:val="00685557"/>
    <w:rsid w:val="00686365"/>
    <w:rsid w:val="0068651A"/>
    <w:rsid w:val="00686A14"/>
    <w:rsid w:val="00686EAA"/>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971"/>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644"/>
    <w:rsid w:val="006C6834"/>
    <w:rsid w:val="006C6BD9"/>
    <w:rsid w:val="006C7368"/>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2F48"/>
    <w:rsid w:val="006D302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F9E"/>
    <w:rsid w:val="006E0486"/>
    <w:rsid w:val="006E0777"/>
    <w:rsid w:val="006E0B0B"/>
    <w:rsid w:val="006E0FDA"/>
    <w:rsid w:val="006E13D1"/>
    <w:rsid w:val="006E1952"/>
    <w:rsid w:val="006E1CA7"/>
    <w:rsid w:val="006E256B"/>
    <w:rsid w:val="006E2809"/>
    <w:rsid w:val="006E2DB5"/>
    <w:rsid w:val="006E42F4"/>
    <w:rsid w:val="006E434A"/>
    <w:rsid w:val="006E43EF"/>
    <w:rsid w:val="006E4816"/>
    <w:rsid w:val="006E4A4C"/>
    <w:rsid w:val="006E4BFE"/>
    <w:rsid w:val="006E509D"/>
    <w:rsid w:val="006E580F"/>
    <w:rsid w:val="006E5A34"/>
    <w:rsid w:val="006E5CA7"/>
    <w:rsid w:val="006E6295"/>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625"/>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BA6"/>
    <w:rsid w:val="00704027"/>
    <w:rsid w:val="007041D3"/>
    <w:rsid w:val="00704B8A"/>
    <w:rsid w:val="00704C9D"/>
    <w:rsid w:val="007050F7"/>
    <w:rsid w:val="007051AD"/>
    <w:rsid w:val="00705D75"/>
    <w:rsid w:val="00705FA9"/>
    <w:rsid w:val="0070610B"/>
    <w:rsid w:val="00706748"/>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14E"/>
    <w:rsid w:val="00715932"/>
    <w:rsid w:val="007159AF"/>
    <w:rsid w:val="0071627F"/>
    <w:rsid w:val="00716E8B"/>
    <w:rsid w:val="00716EDB"/>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64C"/>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21D"/>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1C86"/>
    <w:rsid w:val="007623B3"/>
    <w:rsid w:val="00762BB9"/>
    <w:rsid w:val="00762F59"/>
    <w:rsid w:val="00763E73"/>
    <w:rsid w:val="00764DD1"/>
    <w:rsid w:val="007651BB"/>
    <w:rsid w:val="00765BE5"/>
    <w:rsid w:val="00766085"/>
    <w:rsid w:val="007662EF"/>
    <w:rsid w:val="007663A0"/>
    <w:rsid w:val="007666E8"/>
    <w:rsid w:val="00766901"/>
    <w:rsid w:val="00770162"/>
    <w:rsid w:val="0077075C"/>
    <w:rsid w:val="00770BEC"/>
    <w:rsid w:val="007710FD"/>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2EF1"/>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1EA"/>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C7E99"/>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28B"/>
    <w:rsid w:val="007D536F"/>
    <w:rsid w:val="007D55FD"/>
    <w:rsid w:val="007D5D3E"/>
    <w:rsid w:val="007D689B"/>
    <w:rsid w:val="007D6DFF"/>
    <w:rsid w:val="007D711D"/>
    <w:rsid w:val="007D7ABB"/>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52B"/>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3F87"/>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0E68"/>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4D2D"/>
    <w:rsid w:val="008356EF"/>
    <w:rsid w:val="008358CE"/>
    <w:rsid w:val="00836ABB"/>
    <w:rsid w:val="00836B87"/>
    <w:rsid w:val="00836F58"/>
    <w:rsid w:val="00836F7D"/>
    <w:rsid w:val="00837011"/>
    <w:rsid w:val="008416DB"/>
    <w:rsid w:val="0084175F"/>
    <w:rsid w:val="00841815"/>
    <w:rsid w:val="008418D2"/>
    <w:rsid w:val="00841C8A"/>
    <w:rsid w:val="00842435"/>
    <w:rsid w:val="00842AEF"/>
    <w:rsid w:val="008431E1"/>
    <w:rsid w:val="00843475"/>
    <w:rsid w:val="00843B4B"/>
    <w:rsid w:val="00843F2D"/>
    <w:rsid w:val="0084419C"/>
    <w:rsid w:val="008442C0"/>
    <w:rsid w:val="008443D8"/>
    <w:rsid w:val="0084449F"/>
    <w:rsid w:val="00844DB9"/>
    <w:rsid w:val="0084542C"/>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270"/>
    <w:rsid w:val="0086656A"/>
    <w:rsid w:val="00866EF8"/>
    <w:rsid w:val="0086727B"/>
    <w:rsid w:val="00867427"/>
    <w:rsid w:val="0086764F"/>
    <w:rsid w:val="00867785"/>
    <w:rsid w:val="00870085"/>
    <w:rsid w:val="00870D7D"/>
    <w:rsid w:val="008713C0"/>
    <w:rsid w:val="00871892"/>
    <w:rsid w:val="00871AC5"/>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09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03F"/>
    <w:rsid w:val="008A019B"/>
    <w:rsid w:val="008A06BC"/>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55D0"/>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37"/>
    <w:rsid w:val="008D1B7C"/>
    <w:rsid w:val="008D1BF1"/>
    <w:rsid w:val="008D1CB3"/>
    <w:rsid w:val="008D267A"/>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40EA"/>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3CF6"/>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88E"/>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0E1"/>
    <w:rsid w:val="009552A7"/>
    <w:rsid w:val="00955CE5"/>
    <w:rsid w:val="0095610C"/>
    <w:rsid w:val="00956363"/>
    <w:rsid w:val="00956450"/>
    <w:rsid w:val="009566CE"/>
    <w:rsid w:val="00956CB5"/>
    <w:rsid w:val="009575FD"/>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436"/>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054"/>
    <w:rsid w:val="009B7260"/>
    <w:rsid w:val="009C0054"/>
    <w:rsid w:val="009C02E7"/>
    <w:rsid w:val="009C0E50"/>
    <w:rsid w:val="009C0E84"/>
    <w:rsid w:val="009C1262"/>
    <w:rsid w:val="009C14AC"/>
    <w:rsid w:val="009C1BFC"/>
    <w:rsid w:val="009C1E8C"/>
    <w:rsid w:val="009C1FE8"/>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64"/>
    <w:rsid w:val="009D29AD"/>
    <w:rsid w:val="009D3196"/>
    <w:rsid w:val="009D3AFF"/>
    <w:rsid w:val="009D3D5A"/>
    <w:rsid w:val="009D4302"/>
    <w:rsid w:val="009D44B2"/>
    <w:rsid w:val="009D46FD"/>
    <w:rsid w:val="009D47BA"/>
    <w:rsid w:val="009D510E"/>
    <w:rsid w:val="009D55C4"/>
    <w:rsid w:val="009D5705"/>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32E"/>
    <w:rsid w:val="009F2B6A"/>
    <w:rsid w:val="009F2FCE"/>
    <w:rsid w:val="009F3816"/>
    <w:rsid w:val="009F39F6"/>
    <w:rsid w:val="009F3A29"/>
    <w:rsid w:val="009F3D87"/>
    <w:rsid w:val="009F4CFF"/>
    <w:rsid w:val="009F5A15"/>
    <w:rsid w:val="009F6437"/>
    <w:rsid w:val="009F7762"/>
    <w:rsid w:val="009F77D3"/>
    <w:rsid w:val="009F78C2"/>
    <w:rsid w:val="009F7D66"/>
    <w:rsid w:val="00A00B89"/>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A12"/>
    <w:rsid w:val="00A07C3C"/>
    <w:rsid w:val="00A10156"/>
    <w:rsid w:val="00A10CB1"/>
    <w:rsid w:val="00A111E1"/>
    <w:rsid w:val="00A11CEE"/>
    <w:rsid w:val="00A12FE8"/>
    <w:rsid w:val="00A133CC"/>
    <w:rsid w:val="00A1346F"/>
    <w:rsid w:val="00A13804"/>
    <w:rsid w:val="00A138C9"/>
    <w:rsid w:val="00A13DCB"/>
    <w:rsid w:val="00A13EC0"/>
    <w:rsid w:val="00A13F2B"/>
    <w:rsid w:val="00A15067"/>
    <w:rsid w:val="00A155CB"/>
    <w:rsid w:val="00A15E54"/>
    <w:rsid w:val="00A16419"/>
    <w:rsid w:val="00A169BD"/>
    <w:rsid w:val="00A1729F"/>
    <w:rsid w:val="00A17410"/>
    <w:rsid w:val="00A2024B"/>
    <w:rsid w:val="00A20A9E"/>
    <w:rsid w:val="00A20D44"/>
    <w:rsid w:val="00A2186C"/>
    <w:rsid w:val="00A21C59"/>
    <w:rsid w:val="00A22CD3"/>
    <w:rsid w:val="00A22DFE"/>
    <w:rsid w:val="00A23174"/>
    <w:rsid w:val="00A23181"/>
    <w:rsid w:val="00A23A7D"/>
    <w:rsid w:val="00A243D4"/>
    <w:rsid w:val="00A24755"/>
    <w:rsid w:val="00A2490D"/>
    <w:rsid w:val="00A24AD5"/>
    <w:rsid w:val="00A24DEF"/>
    <w:rsid w:val="00A24FC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1ED0"/>
    <w:rsid w:val="00A32141"/>
    <w:rsid w:val="00A32919"/>
    <w:rsid w:val="00A329E6"/>
    <w:rsid w:val="00A336F7"/>
    <w:rsid w:val="00A33B3C"/>
    <w:rsid w:val="00A33F4E"/>
    <w:rsid w:val="00A34094"/>
    <w:rsid w:val="00A348B6"/>
    <w:rsid w:val="00A34AB0"/>
    <w:rsid w:val="00A350A2"/>
    <w:rsid w:val="00A3525A"/>
    <w:rsid w:val="00A35405"/>
    <w:rsid w:val="00A35FC5"/>
    <w:rsid w:val="00A362B8"/>
    <w:rsid w:val="00A36935"/>
    <w:rsid w:val="00A36968"/>
    <w:rsid w:val="00A36D01"/>
    <w:rsid w:val="00A36D87"/>
    <w:rsid w:val="00A3707D"/>
    <w:rsid w:val="00A37145"/>
    <w:rsid w:val="00A3752B"/>
    <w:rsid w:val="00A37BEB"/>
    <w:rsid w:val="00A37F68"/>
    <w:rsid w:val="00A403A6"/>
    <w:rsid w:val="00A40439"/>
    <w:rsid w:val="00A40576"/>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17"/>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B8D"/>
    <w:rsid w:val="00A76D40"/>
    <w:rsid w:val="00A771C1"/>
    <w:rsid w:val="00A77907"/>
    <w:rsid w:val="00A77E25"/>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6D3F"/>
    <w:rsid w:val="00A86D68"/>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9BE"/>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376"/>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3A4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14D"/>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0BA"/>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1C54"/>
    <w:rsid w:val="00B7229F"/>
    <w:rsid w:val="00B72357"/>
    <w:rsid w:val="00B7244D"/>
    <w:rsid w:val="00B72521"/>
    <w:rsid w:val="00B725C7"/>
    <w:rsid w:val="00B7267A"/>
    <w:rsid w:val="00B7288F"/>
    <w:rsid w:val="00B72F96"/>
    <w:rsid w:val="00B73176"/>
    <w:rsid w:val="00B73248"/>
    <w:rsid w:val="00B73286"/>
    <w:rsid w:val="00B73AA5"/>
    <w:rsid w:val="00B73B8A"/>
    <w:rsid w:val="00B74579"/>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87F3B"/>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4ADA"/>
    <w:rsid w:val="00BC5111"/>
    <w:rsid w:val="00BC54B2"/>
    <w:rsid w:val="00BC59A0"/>
    <w:rsid w:val="00BC5AA7"/>
    <w:rsid w:val="00BC613B"/>
    <w:rsid w:val="00BC655E"/>
    <w:rsid w:val="00BC6642"/>
    <w:rsid w:val="00BC6C67"/>
    <w:rsid w:val="00BC6E7E"/>
    <w:rsid w:val="00BC78C6"/>
    <w:rsid w:val="00BC7D6B"/>
    <w:rsid w:val="00BC7F1F"/>
    <w:rsid w:val="00BD0600"/>
    <w:rsid w:val="00BD152D"/>
    <w:rsid w:val="00BD199C"/>
    <w:rsid w:val="00BD1E46"/>
    <w:rsid w:val="00BD20A2"/>
    <w:rsid w:val="00BD2108"/>
    <w:rsid w:val="00BD2E2A"/>
    <w:rsid w:val="00BD3799"/>
    <w:rsid w:val="00BD3AA1"/>
    <w:rsid w:val="00BD3DEB"/>
    <w:rsid w:val="00BD42E6"/>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461"/>
    <w:rsid w:val="00BE55B5"/>
    <w:rsid w:val="00BE5682"/>
    <w:rsid w:val="00BE5980"/>
    <w:rsid w:val="00BE60EE"/>
    <w:rsid w:val="00BE62E4"/>
    <w:rsid w:val="00BE66C8"/>
    <w:rsid w:val="00BE69D6"/>
    <w:rsid w:val="00BE705E"/>
    <w:rsid w:val="00BE744B"/>
    <w:rsid w:val="00BE7C6B"/>
    <w:rsid w:val="00BE7F42"/>
    <w:rsid w:val="00BF00E1"/>
    <w:rsid w:val="00BF06DF"/>
    <w:rsid w:val="00BF06E6"/>
    <w:rsid w:val="00BF0F82"/>
    <w:rsid w:val="00BF0FF5"/>
    <w:rsid w:val="00BF10BC"/>
    <w:rsid w:val="00BF19C5"/>
    <w:rsid w:val="00BF1FB6"/>
    <w:rsid w:val="00BF2752"/>
    <w:rsid w:val="00BF2AE3"/>
    <w:rsid w:val="00BF32E3"/>
    <w:rsid w:val="00BF3A40"/>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68"/>
    <w:rsid w:val="00C010D2"/>
    <w:rsid w:val="00C015F3"/>
    <w:rsid w:val="00C01A94"/>
    <w:rsid w:val="00C01AE4"/>
    <w:rsid w:val="00C02A50"/>
    <w:rsid w:val="00C02C17"/>
    <w:rsid w:val="00C034CC"/>
    <w:rsid w:val="00C039C3"/>
    <w:rsid w:val="00C04273"/>
    <w:rsid w:val="00C0438F"/>
    <w:rsid w:val="00C04AA2"/>
    <w:rsid w:val="00C05004"/>
    <w:rsid w:val="00C0500D"/>
    <w:rsid w:val="00C05443"/>
    <w:rsid w:val="00C05674"/>
    <w:rsid w:val="00C0576C"/>
    <w:rsid w:val="00C058DD"/>
    <w:rsid w:val="00C05940"/>
    <w:rsid w:val="00C05E55"/>
    <w:rsid w:val="00C06296"/>
    <w:rsid w:val="00C06C4E"/>
    <w:rsid w:val="00C0755A"/>
    <w:rsid w:val="00C07AFB"/>
    <w:rsid w:val="00C101B6"/>
    <w:rsid w:val="00C10344"/>
    <w:rsid w:val="00C10381"/>
    <w:rsid w:val="00C10886"/>
    <w:rsid w:val="00C10BC6"/>
    <w:rsid w:val="00C10C69"/>
    <w:rsid w:val="00C11A6E"/>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3FE0"/>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89E"/>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545"/>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87BEB"/>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3A7"/>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C7CFD"/>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050"/>
    <w:rsid w:val="00CF0200"/>
    <w:rsid w:val="00CF04D9"/>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5FE"/>
    <w:rsid w:val="00CF5689"/>
    <w:rsid w:val="00CF570D"/>
    <w:rsid w:val="00CF5A8C"/>
    <w:rsid w:val="00CF5BFF"/>
    <w:rsid w:val="00CF5D28"/>
    <w:rsid w:val="00CF5E92"/>
    <w:rsid w:val="00CF6686"/>
    <w:rsid w:val="00CF6828"/>
    <w:rsid w:val="00CF6A53"/>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200"/>
    <w:rsid w:val="00D053AD"/>
    <w:rsid w:val="00D054F1"/>
    <w:rsid w:val="00D05697"/>
    <w:rsid w:val="00D0584C"/>
    <w:rsid w:val="00D05AF6"/>
    <w:rsid w:val="00D05C01"/>
    <w:rsid w:val="00D064E8"/>
    <w:rsid w:val="00D06885"/>
    <w:rsid w:val="00D07275"/>
    <w:rsid w:val="00D077BC"/>
    <w:rsid w:val="00D07C02"/>
    <w:rsid w:val="00D07CF4"/>
    <w:rsid w:val="00D07DBC"/>
    <w:rsid w:val="00D1021A"/>
    <w:rsid w:val="00D105DB"/>
    <w:rsid w:val="00D10919"/>
    <w:rsid w:val="00D110AE"/>
    <w:rsid w:val="00D11359"/>
    <w:rsid w:val="00D11641"/>
    <w:rsid w:val="00D11C98"/>
    <w:rsid w:val="00D11E76"/>
    <w:rsid w:val="00D11FC2"/>
    <w:rsid w:val="00D12557"/>
    <w:rsid w:val="00D1264B"/>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713"/>
    <w:rsid w:val="00D27866"/>
    <w:rsid w:val="00D27F4D"/>
    <w:rsid w:val="00D305E3"/>
    <w:rsid w:val="00D30BCA"/>
    <w:rsid w:val="00D30E10"/>
    <w:rsid w:val="00D316DD"/>
    <w:rsid w:val="00D31735"/>
    <w:rsid w:val="00D3219D"/>
    <w:rsid w:val="00D32E50"/>
    <w:rsid w:val="00D32EDB"/>
    <w:rsid w:val="00D33189"/>
    <w:rsid w:val="00D334E1"/>
    <w:rsid w:val="00D3362D"/>
    <w:rsid w:val="00D33D98"/>
    <w:rsid w:val="00D33F1D"/>
    <w:rsid w:val="00D33F7C"/>
    <w:rsid w:val="00D349CF"/>
    <w:rsid w:val="00D34B5B"/>
    <w:rsid w:val="00D358FA"/>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337"/>
    <w:rsid w:val="00D86922"/>
    <w:rsid w:val="00D86ADA"/>
    <w:rsid w:val="00D86CFD"/>
    <w:rsid w:val="00D86EB0"/>
    <w:rsid w:val="00D86F02"/>
    <w:rsid w:val="00D87443"/>
    <w:rsid w:val="00D874DF"/>
    <w:rsid w:val="00D87862"/>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0FAC"/>
    <w:rsid w:val="00DA1A5F"/>
    <w:rsid w:val="00DA1AD9"/>
    <w:rsid w:val="00DA1D95"/>
    <w:rsid w:val="00DA1E27"/>
    <w:rsid w:val="00DA2007"/>
    <w:rsid w:val="00DA327E"/>
    <w:rsid w:val="00DA32FA"/>
    <w:rsid w:val="00DA367A"/>
    <w:rsid w:val="00DA369B"/>
    <w:rsid w:val="00DA3FFE"/>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723"/>
    <w:rsid w:val="00DC4B5F"/>
    <w:rsid w:val="00DC4D80"/>
    <w:rsid w:val="00DC51C4"/>
    <w:rsid w:val="00DC5354"/>
    <w:rsid w:val="00DC5D43"/>
    <w:rsid w:val="00DC6113"/>
    <w:rsid w:val="00DC703D"/>
    <w:rsid w:val="00DC70A4"/>
    <w:rsid w:val="00DC7148"/>
    <w:rsid w:val="00DD0291"/>
    <w:rsid w:val="00DD042D"/>
    <w:rsid w:val="00DD05A8"/>
    <w:rsid w:val="00DD0A93"/>
    <w:rsid w:val="00DD0EEE"/>
    <w:rsid w:val="00DD11D4"/>
    <w:rsid w:val="00DD1493"/>
    <w:rsid w:val="00DD15A3"/>
    <w:rsid w:val="00DD1988"/>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07"/>
    <w:rsid w:val="00DF63EF"/>
    <w:rsid w:val="00DF6962"/>
    <w:rsid w:val="00DF70DF"/>
    <w:rsid w:val="00DF7649"/>
    <w:rsid w:val="00DF76D5"/>
    <w:rsid w:val="00DF782F"/>
    <w:rsid w:val="00E002A6"/>
    <w:rsid w:val="00E00405"/>
    <w:rsid w:val="00E0081F"/>
    <w:rsid w:val="00E0086B"/>
    <w:rsid w:val="00E013DA"/>
    <w:rsid w:val="00E013EA"/>
    <w:rsid w:val="00E01820"/>
    <w:rsid w:val="00E01B65"/>
    <w:rsid w:val="00E0218E"/>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5D6B"/>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3CE5"/>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2E3"/>
    <w:rsid w:val="00E4263F"/>
    <w:rsid w:val="00E4298A"/>
    <w:rsid w:val="00E42FB1"/>
    <w:rsid w:val="00E434BA"/>
    <w:rsid w:val="00E438C5"/>
    <w:rsid w:val="00E43CC0"/>
    <w:rsid w:val="00E43EAB"/>
    <w:rsid w:val="00E43FFA"/>
    <w:rsid w:val="00E4434C"/>
    <w:rsid w:val="00E4438F"/>
    <w:rsid w:val="00E44CD0"/>
    <w:rsid w:val="00E4521E"/>
    <w:rsid w:val="00E4529E"/>
    <w:rsid w:val="00E45783"/>
    <w:rsid w:val="00E458D9"/>
    <w:rsid w:val="00E4590D"/>
    <w:rsid w:val="00E45A45"/>
    <w:rsid w:val="00E45C30"/>
    <w:rsid w:val="00E45D83"/>
    <w:rsid w:val="00E45DA5"/>
    <w:rsid w:val="00E46387"/>
    <w:rsid w:val="00E463C1"/>
    <w:rsid w:val="00E466D4"/>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5F18"/>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8EA"/>
    <w:rsid w:val="00E66BB3"/>
    <w:rsid w:val="00E67F60"/>
    <w:rsid w:val="00E67FFA"/>
    <w:rsid w:val="00E70787"/>
    <w:rsid w:val="00E71C13"/>
    <w:rsid w:val="00E728B9"/>
    <w:rsid w:val="00E728BD"/>
    <w:rsid w:val="00E72A27"/>
    <w:rsid w:val="00E73C4D"/>
    <w:rsid w:val="00E7403B"/>
    <w:rsid w:val="00E743B6"/>
    <w:rsid w:val="00E74E22"/>
    <w:rsid w:val="00E75041"/>
    <w:rsid w:val="00E754C1"/>
    <w:rsid w:val="00E754FB"/>
    <w:rsid w:val="00E757F7"/>
    <w:rsid w:val="00E75ADB"/>
    <w:rsid w:val="00E7616C"/>
    <w:rsid w:val="00E762EF"/>
    <w:rsid w:val="00E77708"/>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4694"/>
    <w:rsid w:val="00EA51D3"/>
    <w:rsid w:val="00EA5824"/>
    <w:rsid w:val="00EA5EFD"/>
    <w:rsid w:val="00EA61F9"/>
    <w:rsid w:val="00EA6600"/>
    <w:rsid w:val="00EA6BD8"/>
    <w:rsid w:val="00EA6EEB"/>
    <w:rsid w:val="00EA7120"/>
    <w:rsid w:val="00EA7437"/>
    <w:rsid w:val="00EA7931"/>
    <w:rsid w:val="00EA7B24"/>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36E"/>
    <w:rsid w:val="00EB79BE"/>
    <w:rsid w:val="00EB7E44"/>
    <w:rsid w:val="00EC0153"/>
    <w:rsid w:val="00EC0496"/>
    <w:rsid w:val="00EC06BB"/>
    <w:rsid w:val="00EC0BE6"/>
    <w:rsid w:val="00EC146F"/>
    <w:rsid w:val="00EC16A8"/>
    <w:rsid w:val="00EC1833"/>
    <w:rsid w:val="00EC1931"/>
    <w:rsid w:val="00EC2024"/>
    <w:rsid w:val="00EC2026"/>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23C"/>
    <w:rsid w:val="00EE2C4F"/>
    <w:rsid w:val="00EE2FE7"/>
    <w:rsid w:val="00EE37E5"/>
    <w:rsid w:val="00EE3FFD"/>
    <w:rsid w:val="00EE43B9"/>
    <w:rsid w:val="00EE477D"/>
    <w:rsid w:val="00EE4B5A"/>
    <w:rsid w:val="00EE5554"/>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9E8"/>
    <w:rsid w:val="00EF0E47"/>
    <w:rsid w:val="00EF13CC"/>
    <w:rsid w:val="00EF19C9"/>
    <w:rsid w:val="00EF2172"/>
    <w:rsid w:val="00EF21C3"/>
    <w:rsid w:val="00EF25CA"/>
    <w:rsid w:val="00EF272B"/>
    <w:rsid w:val="00EF2EC2"/>
    <w:rsid w:val="00EF3325"/>
    <w:rsid w:val="00EF3390"/>
    <w:rsid w:val="00EF3499"/>
    <w:rsid w:val="00EF47C7"/>
    <w:rsid w:val="00EF4858"/>
    <w:rsid w:val="00EF4CE4"/>
    <w:rsid w:val="00EF5A32"/>
    <w:rsid w:val="00EF5B80"/>
    <w:rsid w:val="00EF6954"/>
    <w:rsid w:val="00EF6FE8"/>
    <w:rsid w:val="00EF7AC8"/>
    <w:rsid w:val="00EF7C2B"/>
    <w:rsid w:val="00F00427"/>
    <w:rsid w:val="00F00766"/>
    <w:rsid w:val="00F00BEB"/>
    <w:rsid w:val="00F00CE2"/>
    <w:rsid w:val="00F00D60"/>
    <w:rsid w:val="00F01450"/>
    <w:rsid w:val="00F01535"/>
    <w:rsid w:val="00F01910"/>
    <w:rsid w:val="00F02FBE"/>
    <w:rsid w:val="00F03143"/>
    <w:rsid w:val="00F033EF"/>
    <w:rsid w:val="00F03D9E"/>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29A"/>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3FB1"/>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2AD"/>
    <w:rsid w:val="00F52AE0"/>
    <w:rsid w:val="00F53223"/>
    <w:rsid w:val="00F532E8"/>
    <w:rsid w:val="00F53496"/>
    <w:rsid w:val="00F53866"/>
    <w:rsid w:val="00F53DF1"/>
    <w:rsid w:val="00F54ACF"/>
    <w:rsid w:val="00F54DA8"/>
    <w:rsid w:val="00F5529C"/>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A71"/>
    <w:rsid w:val="00F65FFC"/>
    <w:rsid w:val="00F669B1"/>
    <w:rsid w:val="00F66BB4"/>
    <w:rsid w:val="00F66D26"/>
    <w:rsid w:val="00F671DB"/>
    <w:rsid w:val="00F6720C"/>
    <w:rsid w:val="00F67351"/>
    <w:rsid w:val="00F679DA"/>
    <w:rsid w:val="00F700F3"/>
    <w:rsid w:val="00F703DB"/>
    <w:rsid w:val="00F7082C"/>
    <w:rsid w:val="00F709CE"/>
    <w:rsid w:val="00F71595"/>
    <w:rsid w:val="00F7171B"/>
    <w:rsid w:val="00F7187A"/>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BFB"/>
    <w:rsid w:val="00F86EED"/>
    <w:rsid w:val="00F878FE"/>
    <w:rsid w:val="00F87B44"/>
    <w:rsid w:val="00F87B6C"/>
    <w:rsid w:val="00F87FEA"/>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EB3"/>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5E7"/>
    <w:rsid w:val="00FB2750"/>
    <w:rsid w:val="00FB281A"/>
    <w:rsid w:val="00FB2F05"/>
    <w:rsid w:val="00FB3055"/>
    <w:rsid w:val="00FB3106"/>
    <w:rsid w:val="00FB3C04"/>
    <w:rsid w:val="00FB411A"/>
    <w:rsid w:val="00FB42B3"/>
    <w:rsid w:val="00FB45C7"/>
    <w:rsid w:val="00FB4711"/>
    <w:rsid w:val="00FB484F"/>
    <w:rsid w:val="00FB49B4"/>
    <w:rsid w:val="00FB4D27"/>
    <w:rsid w:val="00FB52C9"/>
    <w:rsid w:val="00FB5F8E"/>
    <w:rsid w:val="00FB611D"/>
    <w:rsid w:val="00FB66B2"/>
    <w:rsid w:val="00FB6B34"/>
    <w:rsid w:val="00FB6E6C"/>
    <w:rsid w:val="00FB74ED"/>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579A"/>
    <w:rsid w:val="00FE5F8F"/>
    <w:rsid w:val="00FE631D"/>
    <w:rsid w:val="00FE6958"/>
    <w:rsid w:val="00FE6A1A"/>
    <w:rsid w:val="00FE72F2"/>
    <w:rsid w:val="00FE763F"/>
    <w:rsid w:val="00FF0056"/>
    <w:rsid w:val="00FF026E"/>
    <w:rsid w:val="00FF12D4"/>
    <w:rsid w:val="00FF1692"/>
    <w:rsid w:val="00FF16F2"/>
    <w:rsid w:val="00FF1A3D"/>
    <w:rsid w:val="00FF1A78"/>
    <w:rsid w:val="00FF1E70"/>
    <w:rsid w:val="00FF2046"/>
    <w:rsid w:val="00FF230C"/>
    <w:rsid w:val="00FF24A1"/>
    <w:rsid w:val="00FF26E4"/>
    <w:rsid w:val="00FF2B5B"/>
    <w:rsid w:val="00FF34FD"/>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F2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5E30"/>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25E3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25E30"/>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列出段落,¥¡¡¡¡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列出段落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5143">
      <w:bodyDiv w:val="1"/>
      <w:marLeft w:val="0"/>
      <w:marRight w:val="0"/>
      <w:marTop w:val="0"/>
      <w:marBottom w:val="0"/>
      <w:divBdr>
        <w:top w:val="none" w:sz="0" w:space="0" w:color="auto"/>
        <w:left w:val="none" w:sz="0" w:space="0" w:color="auto"/>
        <w:bottom w:val="none" w:sz="0" w:space="0" w:color="auto"/>
        <w:right w:val="none" w:sz="0" w:space="0" w:color="auto"/>
      </w:divBdr>
      <w:divsChild>
        <w:div w:id="743453702">
          <w:marLeft w:val="1080"/>
          <w:marRight w:val="0"/>
          <w:marTop w:val="100"/>
          <w:marBottom w:val="0"/>
          <w:divBdr>
            <w:top w:val="none" w:sz="0" w:space="0" w:color="auto"/>
            <w:left w:val="none" w:sz="0" w:space="0" w:color="auto"/>
            <w:bottom w:val="none" w:sz="0" w:space="0" w:color="auto"/>
            <w:right w:val="none" w:sz="0" w:space="0" w:color="auto"/>
          </w:divBdr>
        </w:div>
        <w:div w:id="482046777">
          <w:marLeft w:val="1800"/>
          <w:marRight w:val="0"/>
          <w:marTop w:val="100"/>
          <w:marBottom w:val="0"/>
          <w:divBdr>
            <w:top w:val="none" w:sz="0" w:space="0" w:color="auto"/>
            <w:left w:val="none" w:sz="0" w:space="0" w:color="auto"/>
            <w:bottom w:val="none" w:sz="0" w:space="0" w:color="auto"/>
            <w:right w:val="none" w:sz="0" w:space="0" w:color="auto"/>
          </w:divBdr>
        </w:div>
        <w:div w:id="47656227">
          <w:marLeft w:val="2520"/>
          <w:marRight w:val="0"/>
          <w:marTop w:val="100"/>
          <w:marBottom w:val="0"/>
          <w:divBdr>
            <w:top w:val="none" w:sz="0" w:space="0" w:color="auto"/>
            <w:left w:val="none" w:sz="0" w:space="0" w:color="auto"/>
            <w:bottom w:val="none" w:sz="0" w:space="0" w:color="auto"/>
            <w:right w:val="none" w:sz="0" w:space="0" w:color="auto"/>
          </w:divBdr>
        </w:div>
        <w:div w:id="1809467200">
          <w:marLeft w:val="2520"/>
          <w:marRight w:val="0"/>
          <w:marTop w:val="100"/>
          <w:marBottom w:val="0"/>
          <w:divBdr>
            <w:top w:val="none" w:sz="0" w:space="0" w:color="auto"/>
            <w:left w:val="none" w:sz="0" w:space="0" w:color="auto"/>
            <w:bottom w:val="none" w:sz="0" w:space="0" w:color="auto"/>
            <w:right w:val="none" w:sz="0" w:space="0" w:color="auto"/>
          </w:divBdr>
        </w:div>
        <w:div w:id="806433168">
          <w:marLeft w:val="2520"/>
          <w:marRight w:val="0"/>
          <w:marTop w:val="100"/>
          <w:marBottom w:val="0"/>
          <w:divBdr>
            <w:top w:val="none" w:sz="0" w:space="0" w:color="auto"/>
            <w:left w:val="none" w:sz="0" w:space="0" w:color="auto"/>
            <w:bottom w:val="none" w:sz="0" w:space="0" w:color="auto"/>
            <w:right w:val="none" w:sz="0" w:space="0" w:color="auto"/>
          </w:divBdr>
        </w:div>
        <w:div w:id="522017302">
          <w:marLeft w:val="2520"/>
          <w:marRight w:val="0"/>
          <w:marTop w:val="100"/>
          <w:marBottom w:val="0"/>
          <w:divBdr>
            <w:top w:val="none" w:sz="0" w:space="0" w:color="auto"/>
            <w:left w:val="none" w:sz="0" w:space="0" w:color="auto"/>
            <w:bottom w:val="none" w:sz="0" w:space="0" w:color="auto"/>
            <w:right w:val="none" w:sz="0" w:space="0" w:color="auto"/>
          </w:divBdr>
        </w:div>
        <w:div w:id="177434090">
          <w:marLeft w:val="1080"/>
          <w:marRight w:val="0"/>
          <w:marTop w:val="100"/>
          <w:marBottom w:val="0"/>
          <w:divBdr>
            <w:top w:val="none" w:sz="0" w:space="0" w:color="auto"/>
            <w:left w:val="none" w:sz="0" w:space="0" w:color="auto"/>
            <w:bottom w:val="none" w:sz="0" w:space="0" w:color="auto"/>
            <w:right w:val="none" w:sz="0" w:space="0" w:color="auto"/>
          </w:divBdr>
        </w:div>
        <w:div w:id="378893944">
          <w:marLeft w:val="1800"/>
          <w:marRight w:val="0"/>
          <w:marTop w:val="100"/>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862662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1528669">
      <w:bodyDiv w:val="1"/>
      <w:marLeft w:val="0"/>
      <w:marRight w:val="0"/>
      <w:marTop w:val="0"/>
      <w:marBottom w:val="0"/>
      <w:divBdr>
        <w:top w:val="none" w:sz="0" w:space="0" w:color="auto"/>
        <w:left w:val="none" w:sz="0" w:space="0" w:color="auto"/>
        <w:bottom w:val="none" w:sz="0" w:space="0" w:color="auto"/>
        <w:right w:val="none" w:sz="0" w:space="0" w:color="auto"/>
      </w:divBdr>
      <w:divsChild>
        <w:div w:id="79523598">
          <w:marLeft w:val="360"/>
          <w:marRight w:val="0"/>
          <w:marTop w:val="200"/>
          <w:marBottom w:val="0"/>
          <w:divBdr>
            <w:top w:val="none" w:sz="0" w:space="0" w:color="auto"/>
            <w:left w:val="none" w:sz="0" w:space="0" w:color="auto"/>
            <w:bottom w:val="none" w:sz="0" w:space="0" w:color="auto"/>
            <w:right w:val="none" w:sz="0" w:space="0" w:color="auto"/>
          </w:divBdr>
        </w:div>
        <w:div w:id="1593463931">
          <w:marLeft w:val="360"/>
          <w:marRight w:val="0"/>
          <w:marTop w:val="200"/>
          <w:marBottom w:val="0"/>
          <w:divBdr>
            <w:top w:val="none" w:sz="0" w:space="0" w:color="auto"/>
            <w:left w:val="none" w:sz="0" w:space="0" w:color="auto"/>
            <w:bottom w:val="none" w:sz="0" w:space="0" w:color="auto"/>
            <w:right w:val="none" w:sz="0" w:space="0" w:color="auto"/>
          </w:divBdr>
        </w:div>
        <w:div w:id="69350274">
          <w:marLeft w:val="1080"/>
          <w:marRight w:val="0"/>
          <w:marTop w:val="100"/>
          <w:marBottom w:val="0"/>
          <w:divBdr>
            <w:top w:val="none" w:sz="0" w:space="0" w:color="auto"/>
            <w:left w:val="none" w:sz="0" w:space="0" w:color="auto"/>
            <w:bottom w:val="none" w:sz="0" w:space="0" w:color="auto"/>
            <w:right w:val="none" w:sz="0" w:space="0" w:color="auto"/>
          </w:divBdr>
        </w:div>
        <w:div w:id="766730079">
          <w:marLeft w:val="1080"/>
          <w:marRight w:val="0"/>
          <w:marTop w:val="100"/>
          <w:marBottom w:val="0"/>
          <w:divBdr>
            <w:top w:val="none" w:sz="0" w:space="0" w:color="auto"/>
            <w:left w:val="none" w:sz="0" w:space="0" w:color="auto"/>
            <w:bottom w:val="none" w:sz="0" w:space="0" w:color="auto"/>
            <w:right w:val="none" w:sz="0" w:space="0" w:color="auto"/>
          </w:divBdr>
        </w:div>
        <w:div w:id="1100493985">
          <w:marLeft w:val="360"/>
          <w:marRight w:val="0"/>
          <w:marTop w:val="200"/>
          <w:marBottom w:val="0"/>
          <w:divBdr>
            <w:top w:val="none" w:sz="0" w:space="0" w:color="auto"/>
            <w:left w:val="none" w:sz="0" w:space="0" w:color="auto"/>
            <w:bottom w:val="none" w:sz="0" w:space="0" w:color="auto"/>
            <w:right w:val="none" w:sz="0" w:space="0" w:color="auto"/>
          </w:divBdr>
        </w:div>
        <w:div w:id="797266127">
          <w:marLeft w:val="1080"/>
          <w:marRight w:val="0"/>
          <w:marTop w:val="100"/>
          <w:marBottom w:val="0"/>
          <w:divBdr>
            <w:top w:val="none" w:sz="0" w:space="0" w:color="auto"/>
            <w:left w:val="none" w:sz="0" w:space="0" w:color="auto"/>
            <w:bottom w:val="none" w:sz="0" w:space="0" w:color="auto"/>
            <w:right w:val="none" w:sz="0" w:space="0" w:color="auto"/>
          </w:divBdr>
        </w:div>
        <w:div w:id="806627801">
          <w:marLeft w:val="1080"/>
          <w:marRight w:val="0"/>
          <w:marTop w:val="10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736456">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2690126">
      <w:bodyDiv w:val="1"/>
      <w:marLeft w:val="0"/>
      <w:marRight w:val="0"/>
      <w:marTop w:val="0"/>
      <w:marBottom w:val="0"/>
      <w:divBdr>
        <w:top w:val="none" w:sz="0" w:space="0" w:color="auto"/>
        <w:left w:val="none" w:sz="0" w:space="0" w:color="auto"/>
        <w:bottom w:val="none" w:sz="0" w:space="0" w:color="auto"/>
        <w:right w:val="none" w:sz="0" w:space="0" w:color="auto"/>
      </w:divBdr>
      <w:divsChild>
        <w:div w:id="264269103">
          <w:marLeft w:val="360"/>
          <w:marRight w:val="0"/>
          <w:marTop w:val="200"/>
          <w:marBottom w:val="0"/>
          <w:divBdr>
            <w:top w:val="none" w:sz="0" w:space="0" w:color="auto"/>
            <w:left w:val="none" w:sz="0" w:space="0" w:color="auto"/>
            <w:bottom w:val="none" w:sz="0" w:space="0" w:color="auto"/>
            <w:right w:val="none" w:sz="0" w:space="0" w:color="auto"/>
          </w:divBdr>
        </w:div>
        <w:div w:id="1134132514">
          <w:marLeft w:val="360"/>
          <w:marRight w:val="0"/>
          <w:marTop w:val="200"/>
          <w:marBottom w:val="0"/>
          <w:divBdr>
            <w:top w:val="none" w:sz="0" w:space="0" w:color="auto"/>
            <w:left w:val="none" w:sz="0" w:space="0" w:color="auto"/>
            <w:bottom w:val="none" w:sz="0" w:space="0" w:color="auto"/>
            <w:right w:val="none" w:sz="0" w:space="0" w:color="auto"/>
          </w:divBdr>
        </w:div>
        <w:div w:id="490214960">
          <w:marLeft w:val="1080"/>
          <w:marRight w:val="0"/>
          <w:marTop w:val="100"/>
          <w:marBottom w:val="0"/>
          <w:divBdr>
            <w:top w:val="none" w:sz="0" w:space="0" w:color="auto"/>
            <w:left w:val="none" w:sz="0" w:space="0" w:color="auto"/>
            <w:bottom w:val="none" w:sz="0" w:space="0" w:color="auto"/>
            <w:right w:val="none" w:sz="0" w:space="0" w:color="auto"/>
          </w:divBdr>
        </w:div>
        <w:div w:id="853810518">
          <w:marLeft w:val="1080"/>
          <w:marRight w:val="0"/>
          <w:marTop w:val="100"/>
          <w:marBottom w:val="0"/>
          <w:divBdr>
            <w:top w:val="none" w:sz="0" w:space="0" w:color="auto"/>
            <w:left w:val="none" w:sz="0" w:space="0" w:color="auto"/>
            <w:bottom w:val="none" w:sz="0" w:space="0" w:color="auto"/>
            <w:right w:val="none" w:sz="0" w:space="0" w:color="auto"/>
          </w:divBdr>
        </w:div>
        <w:div w:id="77597714">
          <w:marLeft w:val="1080"/>
          <w:marRight w:val="0"/>
          <w:marTop w:val="100"/>
          <w:marBottom w:val="0"/>
          <w:divBdr>
            <w:top w:val="none" w:sz="0" w:space="0" w:color="auto"/>
            <w:left w:val="none" w:sz="0" w:space="0" w:color="auto"/>
            <w:bottom w:val="none" w:sz="0" w:space="0" w:color="auto"/>
            <w:right w:val="none" w:sz="0" w:space="0" w:color="auto"/>
          </w:divBdr>
        </w:div>
      </w:divsChild>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27668137">
      <w:bodyDiv w:val="1"/>
      <w:marLeft w:val="0"/>
      <w:marRight w:val="0"/>
      <w:marTop w:val="0"/>
      <w:marBottom w:val="0"/>
      <w:divBdr>
        <w:top w:val="none" w:sz="0" w:space="0" w:color="auto"/>
        <w:left w:val="none" w:sz="0" w:space="0" w:color="auto"/>
        <w:bottom w:val="none" w:sz="0" w:space="0" w:color="auto"/>
        <w:right w:val="none" w:sz="0" w:space="0" w:color="auto"/>
      </w:divBdr>
      <w:divsChild>
        <w:div w:id="1818371964">
          <w:marLeft w:val="360"/>
          <w:marRight w:val="0"/>
          <w:marTop w:val="200"/>
          <w:marBottom w:val="0"/>
          <w:divBdr>
            <w:top w:val="none" w:sz="0" w:space="0" w:color="auto"/>
            <w:left w:val="none" w:sz="0" w:space="0" w:color="auto"/>
            <w:bottom w:val="none" w:sz="0" w:space="0" w:color="auto"/>
            <w:right w:val="none" w:sz="0" w:space="0" w:color="auto"/>
          </w:divBdr>
        </w:div>
        <w:div w:id="1655602744">
          <w:marLeft w:val="1080"/>
          <w:marRight w:val="0"/>
          <w:marTop w:val="100"/>
          <w:marBottom w:val="0"/>
          <w:divBdr>
            <w:top w:val="none" w:sz="0" w:space="0" w:color="auto"/>
            <w:left w:val="none" w:sz="0" w:space="0" w:color="auto"/>
            <w:bottom w:val="none" w:sz="0" w:space="0" w:color="auto"/>
            <w:right w:val="none" w:sz="0" w:space="0" w:color="auto"/>
          </w:divBdr>
        </w:div>
        <w:div w:id="1182473906">
          <w:marLeft w:val="1080"/>
          <w:marRight w:val="0"/>
          <w:marTop w:val="10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280695">
      <w:bodyDiv w:val="1"/>
      <w:marLeft w:val="0"/>
      <w:marRight w:val="0"/>
      <w:marTop w:val="0"/>
      <w:marBottom w:val="0"/>
      <w:divBdr>
        <w:top w:val="none" w:sz="0" w:space="0" w:color="auto"/>
        <w:left w:val="none" w:sz="0" w:space="0" w:color="auto"/>
        <w:bottom w:val="none" w:sz="0" w:space="0" w:color="auto"/>
        <w:right w:val="none" w:sz="0" w:space="0" w:color="auto"/>
      </w:divBdr>
      <w:divsChild>
        <w:div w:id="484930916">
          <w:marLeft w:val="360"/>
          <w:marRight w:val="0"/>
          <w:marTop w:val="200"/>
          <w:marBottom w:val="0"/>
          <w:divBdr>
            <w:top w:val="none" w:sz="0" w:space="0" w:color="auto"/>
            <w:left w:val="none" w:sz="0" w:space="0" w:color="auto"/>
            <w:bottom w:val="none" w:sz="0" w:space="0" w:color="auto"/>
            <w:right w:val="none" w:sz="0" w:space="0" w:color="auto"/>
          </w:divBdr>
        </w:div>
        <w:div w:id="409889993">
          <w:marLeft w:val="360"/>
          <w:marRight w:val="0"/>
          <w:marTop w:val="200"/>
          <w:marBottom w:val="0"/>
          <w:divBdr>
            <w:top w:val="none" w:sz="0" w:space="0" w:color="auto"/>
            <w:left w:val="none" w:sz="0" w:space="0" w:color="auto"/>
            <w:bottom w:val="none" w:sz="0" w:space="0" w:color="auto"/>
            <w:right w:val="none" w:sz="0" w:space="0" w:color="auto"/>
          </w:divBdr>
        </w:div>
        <w:div w:id="290524188">
          <w:marLeft w:val="1080"/>
          <w:marRight w:val="0"/>
          <w:marTop w:val="10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852929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5786389">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0972054">
      <w:bodyDiv w:val="1"/>
      <w:marLeft w:val="0"/>
      <w:marRight w:val="0"/>
      <w:marTop w:val="0"/>
      <w:marBottom w:val="0"/>
      <w:divBdr>
        <w:top w:val="none" w:sz="0" w:space="0" w:color="auto"/>
        <w:left w:val="none" w:sz="0" w:space="0" w:color="auto"/>
        <w:bottom w:val="none" w:sz="0" w:space="0" w:color="auto"/>
        <w:right w:val="none" w:sz="0" w:space="0" w:color="auto"/>
      </w:divBdr>
      <w:divsChild>
        <w:div w:id="886339776">
          <w:marLeft w:val="360"/>
          <w:marRight w:val="0"/>
          <w:marTop w:val="200"/>
          <w:marBottom w:val="0"/>
          <w:divBdr>
            <w:top w:val="none" w:sz="0" w:space="0" w:color="auto"/>
            <w:left w:val="none" w:sz="0" w:space="0" w:color="auto"/>
            <w:bottom w:val="none" w:sz="0" w:space="0" w:color="auto"/>
            <w:right w:val="none" w:sz="0" w:space="0" w:color="auto"/>
          </w:divBdr>
        </w:div>
        <w:div w:id="286082367">
          <w:marLeft w:val="360"/>
          <w:marRight w:val="0"/>
          <w:marTop w:val="200"/>
          <w:marBottom w:val="0"/>
          <w:divBdr>
            <w:top w:val="none" w:sz="0" w:space="0" w:color="auto"/>
            <w:left w:val="none" w:sz="0" w:space="0" w:color="auto"/>
            <w:bottom w:val="none" w:sz="0" w:space="0" w:color="auto"/>
            <w:right w:val="none" w:sz="0" w:space="0" w:color="auto"/>
          </w:divBdr>
        </w:div>
        <w:div w:id="509762798">
          <w:marLeft w:val="1080"/>
          <w:marRight w:val="0"/>
          <w:marTop w:val="100"/>
          <w:marBottom w:val="0"/>
          <w:divBdr>
            <w:top w:val="none" w:sz="0" w:space="0" w:color="auto"/>
            <w:left w:val="none" w:sz="0" w:space="0" w:color="auto"/>
            <w:bottom w:val="none" w:sz="0" w:space="0" w:color="auto"/>
            <w:right w:val="none" w:sz="0" w:space="0" w:color="auto"/>
          </w:divBdr>
        </w:div>
        <w:div w:id="1234467046">
          <w:marLeft w:val="360"/>
          <w:marRight w:val="0"/>
          <w:marTop w:val="200"/>
          <w:marBottom w:val="0"/>
          <w:divBdr>
            <w:top w:val="none" w:sz="0" w:space="0" w:color="auto"/>
            <w:left w:val="none" w:sz="0" w:space="0" w:color="auto"/>
            <w:bottom w:val="none" w:sz="0" w:space="0" w:color="auto"/>
            <w:right w:val="none" w:sz="0" w:space="0" w:color="auto"/>
          </w:divBdr>
        </w:div>
        <w:div w:id="838617462">
          <w:marLeft w:val="360"/>
          <w:marRight w:val="0"/>
          <w:marTop w:val="200"/>
          <w:marBottom w:val="0"/>
          <w:divBdr>
            <w:top w:val="none" w:sz="0" w:space="0" w:color="auto"/>
            <w:left w:val="none" w:sz="0" w:space="0" w:color="auto"/>
            <w:bottom w:val="none" w:sz="0" w:space="0" w:color="auto"/>
            <w:right w:val="none" w:sz="0" w:space="0" w:color="auto"/>
          </w:divBdr>
        </w:div>
        <w:div w:id="1317344496">
          <w:marLeft w:val="1080"/>
          <w:marRight w:val="0"/>
          <w:marTop w:val="100"/>
          <w:marBottom w:val="0"/>
          <w:divBdr>
            <w:top w:val="none" w:sz="0" w:space="0" w:color="auto"/>
            <w:left w:val="none" w:sz="0" w:space="0" w:color="auto"/>
            <w:bottom w:val="none" w:sz="0" w:space="0" w:color="auto"/>
            <w:right w:val="none" w:sz="0" w:space="0" w:color="auto"/>
          </w:divBdr>
        </w:div>
        <w:div w:id="1369066694">
          <w:marLeft w:val="1080"/>
          <w:marRight w:val="0"/>
          <w:marTop w:val="100"/>
          <w:marBottom w:val="0"/>
          <w:divBdr>
            <w:top w:val="none" w:sz="0" w:space="0" w:color="auto"/>
            <w:left w:val="none" w:sz="0" w:space="0" w:color="auto"/>
            <w:bottom w:val="none" w:sz="0" w:space="0" w:color="auto"/>
            <w:right w:val="none" w:sz="0" w:space="0" w:color="auto"/>
          </w:divBdr>
        </w:div>
        <w:div w:id="2014337169">
          <w:marLeft w:val="1080"/>
          <w:marRight w:val="0"/>
          <w:marTop w:val="100"/>
          <w:marBottom w:val="0"/>
          <w:divBdr>
            <w:top w:val="none" w:sz="0" w:space="0" w:color="auto"/>
            <w:left w:val="none" w:sz="0" w:space="0" w:color="auto"/>
            <w:bottom w:val="none" w:sz="0" w:space="0" w:color="auto"/>
            <w:right w:val="none" w:sz="0" w:space="0" w:color="auto"/>
          </w:divBdr>
        </w:div>
        <w:div w:id="1738432563">
          <w:marLeft w:val="1080"/>
          <w:marRight w:val="0"/>
          <w:marTop w:val="100"/>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6827399">
      <w:bodyDiv w:val="1"/>
      <w:marLeft w:val="0"/>
      <w:marRight w:val="0"/>
      <w:marTop w:val="0"/>
      <w:marBottom w:val="0"/>
      <w:divBdr>
        <w:top w:val="none" w:sz="0" w:space="0" w:color="auto"/>
        <w:left w:val="none" w:sz="0" w:space="0" w:color="auto"/>
        <w:bottom w:val="none" w:sz="0" w:space="0" w:color="auto"/>
        <w:right w:val="none" w:sz="0" w:space="0" w:color="auto"/>
      </w:divBdr>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768135">
      <w:bodyDiv w:val="1"/>
      <w:marLeft w:val="0"/>
      <w:marRight w:val="0"/>
      <w:marTop w:val="0"/>
      <w:marBottom w:val="0"/>
      <w:divBdr>
        <w:top w:val="none" w:sz="0" w:space="0" w:color="auto"/>
        <w:left w:val="none" w:sz="0" w:space="0" w:color="auto"/>
        <w:bottom w:val="none" w:sz="0" w:space="0" w:color="auto"/>
        <w:right w:val="none" w:sz="0" w:space="0" w:color="auto"/>
      </w:divBdr>
      <w:divsChild>
        <w:div w:id="1085422540">
          <w:marLeft w:val="360"/>
          <w:marRight w:val="0"/>
          <w:marTop w:val="200"/>
          <w:marBottom w:val="0"/>
          <w:divBdr>
            <w:top w:val="none" w:sz="0" w:space="0" w:color="auto"/>
            <w:left w:val="none" w:sz="0" w:space="0" w:color="auto"/>
            <w:bottom w:val="none" w:sz="0" w:space="0" w:color="auto"/>
            <w:right w:val="none" w:sz="0" w:space="0" w:color="auto"/>
          </w:divBdr>
        </w:div>
        <w:div w:id="691760564">
          <w:marLeft w:val="1080"/>
          <w:marRight w:val="0"/>
          <w:marTop w:val="100"/>
          <w:marBottom w:val="0"/>
          <w:divBdr>
            <w:top w:val="none" w:sz="0" w:space="0" w:color="auto"/>
            <w:left w:val="none" w:sz="0" w:space="0" w:color="auto"/>
            <w:bottom w:val="none" w:sz="0" w:space="0" w:color="auto"/>
            <w:right w:val="none" w:sz="0" w:space="0" w:color="auto"/>
          </w:divBdr>
        </w:div>
        <w:div w:id="960528151">
          <w:marLeft w:val="1080"/>
          <w:marRight w:val="0"/>
          <w:marTop w:val="1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51620965">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578631">
      <w:bodyDiv w:val="1"/>
      <w:marLeft w:val="0"/>
      <w:marRight w:val="0"/>
      <w:marTop w:val="0"/>
      <w:marBottom w:val="0"/>
      <w:divBdr>
        <w:top w:val="none" w:sz="0" w:space="0" w:color="auto"/>
        <w:left w:val="none" w:sz="0" w:space="0" w:color="auto"/>
        <w:bottom w:val="none" w:sz="0" w:space="0" w:color="auto"/>
        <w:right w:val="none" w:sz="0" w:space="0" w:color="auto"/>
      </w:divBdr>
      <w:divsChild>
        <w:div w:id="1233391750">
          <w:marLeft w:val="360"/>
          <w:marRight w:val="0"/>
          <w:marTop w:val="200"/>
          <w:marBottom w:val="0"/>
          <w:divBdr>
            <w:top w:val="none" w:sz="0" w:space="0" w:color="auto"/>
            <w:left w:val="none" w:sz="0" w:space="0" w:color="auto"/>
            <w:bottom w:val="none" w:sz="0" w:space="0" w:color="auto"/>
            <w:right w:val="none" w:sz="0" w:space="0" w:color="auto"/>
          </w:divBdr>
        </w:div>
        <w:div w:id="394666734">
          <w:marLeft w:val="1080"/>
          <w:marRight w:val="0"/>
          <w:marTop w:val="100"/>
          <w:marBottom w:val="0"/>
          <w:divBdr>
            <w:top w:val="none" w:sz="0" w:space="0" w:color="auto"/>
            <w:left w:val="none" w:sz="0" w:space="0" w:color="auto"/>
            <w:bottom w:val="none" w:sz="0" w:space="0" w:color="auto"/>
            <w:right w:val="none" w:sz="0" w:space="0" w:color="auto"/>
          </w:divBdr>
        </w:div>
        <w:div w:id="168101176">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967747">
      <w:bodyDiv w:val="1"/>
      <w:marLeft w:val="0"/>
      <w:marRight w:val="0"/>
      <w:marTop w:val="0"/>
      <w:marBottom w:val="0"/>
      <w:divBdr>
        <w:top w:val="none" w:sz="0" w:space="0" w:color="auto"/>
        <w:left w:val="none" w:sz="0" w:space="0" w:color="auto"/>
        <w:bottom w:val="none" w:sz="0" w:space="0" w:color="auto"/>
        <w:right w:val="none" w:sz="0" w:space="0" w:color="auto"/>
      </w:divBdr>
      <w:divsChild>
        <w:div w:id="1596594837">
          <w:marLeft w:val="1080"/>
          <w:marRight w:val="0"/>
          <w:marTop w:val="100"/>
          <w:marBottom w:val="0"/>
          <w:divBdr>
            <w:top w:val="none" w:sz="0" w:space="0" w:color="auto"/>
            <w:left w:val="none" w:sz="0" w:space="0" w:color="auto"/>
            <w:bottom w:val="none" w:sz="0" w:space="0" w:color="auto"/>
            <w:right w:val="none" w:sz="0" w:space="0" w:color="auto"/>
          </w:divBdr>
        </w:div>
      </w:divsChild>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609446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9746452">
      <w:bodyDiv w:val="1"/>
      <w:marLeft w:val="0"/>
      <w:marRight w:val="0"/>
      <w:marTop w:val="0"/>
      <w:marBottom w:val="0"/>
      <w:divBdr>
        <w:top w:val="none" w:sz="0" w:space="0" w:color="auto"/>
        <w:left w:val="none" w:sz="0" w:space="0" w:color="auto"/>
        <w:bottom w:val="none" w:sz="0" w:space="0" w:color="auto"/>
        <w:right w:val="none" w:sz="0" w:space="0" w:color="auto"/>
      </w:divBdr>
      <w:divsChild>
        <w:div w:id="1996642275">
          <w:marLeft w:val="547"/>
          <w:marRight w:val="0"/>
          <w:marTop w:val="67"/>
          <w:marBottom w:val="0"/>
          <w:divBdr>
            <w:top w:val="none" w:sz="0" w:space="0" w:color="auto"/>
            <w:left w:val="none" w:sz="0" w:space="0" w:color="auto"/>
            <w:bottom w:val="none" w:sz="0" w:space="0" w:color="auto"/>
            <w:right w:val="none" w:sz="0" w:space="0" w:color="auto"/>
          </w:divBdr>
        </w:div>
        <w:div w:id="1376353090">
          <w:marLeft w:val="547"/>
          <w:marRight w:val="0"/>
          <w:marTop w:val="67"/>
          <w:marBottom w:val="0"/>
          <w:divBdr>
            <w:top w:val="none" w:sz="0" w:space="0" w:color="auto"/>
            <w:left w:val="none" w:sz="0" w:space="0" w:color="auto"/>
            <w:bottom w:val="none" w:sz="0" w:space="0" w:color="auto"/>
            <w:right w:val="none" w:sz="0" w:space="0" w:color="auto"/>
          </w:divBdr>
        </w:div>
        <w:div w:id="599916603">
          <w:marLeft w:val="547"/>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3084771">
      <w:bodyDiv w:val="1"/>
      <w:marLeft w:val="0"/>
      <w:marRight w:val="0"/>
      <w:marTop w:val="0"/>
      <w:marBottom w:val="0"/>
      <w:divBdr>
        <w:top w:val="none" w:sz="0" w:space="0" w:color="auto"/>
        <w:left w:val="none" w:sz="0" w:space="0" w:color="auto"/>
        <w:bottom w:val="none" w:sz="0" w:space="0" w:color="auto"/>
        <w:right w:val="none" w:sz="0" w:space="0" w:color="auto"/>
      </w:divBdr>
      <w:divsChild>
        <w:div w:id="1345593787">
          <w:marLeft w:val="360"/>
          <w:marRight w:val="0"/>
          <w:marTop w:val="200"/>
          <w:marBottom w:val="0"/>
          <w:divBdr>
            <w:top w:val="none" w:sz="0" w:space="0" w:color="auto"/>
            <w:left w:val="none" w:sz="0" w:space="0" w:color="auto"/>
            <w:bottom w:val="none" w:sz="0" w:space="0" w:color="auto"/>
            <w:right w:val="none" w:sz="0" w:space="0" w:color="auto"/>
          </w:divBdr>
        </w:div>
        <w:div w:id="29768443">
          <w:marLeft w:val="360"/>
          <w:marRight w:val="0"/>
          <w:marTop w:val="200"/>
          <w:marBottom w:val="0"/>
          <w:divBdr>
            <w:top w:val="none" w:sz="0" w:space="0" w:color="auto"/>
            <w:left w:val="none" w:sz="0" w:space="0" w:color="auto"/>
            <w:bottom w:val="none" w:sz="0" w:space="0" w:color="auto"/>
            <w:right w:val="none" w:sz="0" w:space="0" w:color="auto"/>
          </w:divBdr>
        </w:div>
        <w:div w:id="1223711799">
          <w:marLeft w:val="1080"/>
          <w:marRight w:val="0"/>
          <w:marTop w:val="100"/>
          <w:marBottom w:val="0"/>
          <w:divBdr>
            <w:top w:val="none" w:sz="0" w:space="0" w:color="auto"/>
            <w:left w:val="none" w:sz="0" w:space="0" w:color="auto"/>
            <w:bottom w:val="none" w:sz="0" w:space="0" w:color="auto"/>
            <w:right w:val="none" w:sz="0" w:space="0" w:color="auto"/>
          </w:divBdr>
        </w:div>
        <w:div w:id="1289774903">
          <w:marLeft w:val="1080"/>
          <w:marRight w:val="0"/>
          <w:marTop w:val="100"/>
          <w:marBottom w:val="0"/>
          <w:divBdr>
            <w:top w:val="none" w:sz="0" w:space="0" w:color="auto"/>
            <w:left w:val="none" w:sz="0" w:space="0" w:color="auto"/>
            <w:bottom w:val="none" w:sz="0" w:space="0" w:color="auto"/>
            <w:right w:val="none" w:sz="0" w:space="0" w:color="auto"/>
          </w:divBdr>
        </w:div>
        <w:div w:id="1337029318">
          <w:marLeft w:val="1080"/>
          <w:marRight w:val="0"/>
          <w:marTop w:val="100"/>
          <w:marBottom w:val="0"/>
          <w:divBdr>
            <w:top w:val="none" w:sz="0" w:space="0" w:color="auto"/>
            <w:left w:val="none" w:sz="0" w:space="0" w:color="auto"/>
            <w:bottom w:val="none" w:sz="0" w:space="0" w:color="auto"/>
            <w:right w:val="none" w:sz="0" w:space="0" w:color="auto"/>
          </w:divBdr>
        </w:div>
        <w:div w:id="1319263587">
          <w:marLeft w:val="360"/>
          <w:marRight w:val="0"/>
          <w:marTop w:val="200"/>
          <w:marBottom w:val="0"/>
          <w:divBdr>
            <w:top w:val="none" w:sz="0" w:space="0" w:color="auto"/>
            <w:left w:val="none" w:sz="0" w:space="0" w:color="auto"/>
            <w:bottom w:val="none" w:sz="0" w:space="0" w:color="auto"/>
            <w:right w:val="none" w:sz="0" w:space="0" w:color="auto"/>
          </w:divBdr>
        </w:div>
        <w:div w:id="1147669241">
          <w:marLeft w:val="360"/>
          <w:marRight w:val="0"/>
          <w:marTop w:val="200"/>
          <w:marBottom w:val="0"/>
          <w:divBdr>
            <w:top w:val="none" w:sz="0" w:space="0" w:color="auto"/>
            <w:left w:val="none" w:sz="0" w:space="0" w:color="auto"/>
            <w:bottom w:val="none" w:sz="0" w:space="0" w:color="auto"/>
            <w:right w:val="none" w:sz="0" w:space="0" w:color="auto"/>
          </w:divBdr>
        </w:div>
        <w:div w:id="145781936">
          <w:marLeft w:val="360"/>
          <w:marRight w:val="0"/>
          <w:marTop w:val="200"/>
          <w:marBottom w:val="0"/>
          <w:divBdr>
            <w:top w:val="none" w:sz="0" w:space="0" w:color="auto"/>
            <w:left w:val="none" w:sz="0" w:space="0" w:color="auto"/>
            <w:bottom w:val="none" w:sz="0" w:space="0" w:color="auto"/>
            <w:right w:val="none" w:sz="0" w:space="0" w:color="auto"/>
          </w:divBdr>
        </w:div>
        <w:div w:id="886530835">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8982021">
      <w:bodyDiv w:val="1"/>
      <w:marLeft w:val="0"/>
      <w:marRight w:val="0"/>
      <w:marTop w:val="0"/>
      <w:marBottom w:val="0"/>
      <w:divBdr>
        <w:top w:val="none" w:sz="0" w:space="0" w:color="auto"/>
        <w:left w:val="none" w:sz="0" w:space="0" w:color="auto"/>
        <w:bottom w:val="none" w:sz="0" w:space="0" w:color="auto"/>
        <w:right w:val="none" w:sz="0" w:space="0" w:color="auto"/>
      </w:divBdr>
      <w:divsChild>
        <w:div w:id="1796175005">
          <w:marLeft w:val="360"/>
          <w:marRight w:val="0"/>
          <w:marTop w:val="200"/>
          <w:marBottom w:val="0"/>
          <w:divBdr>
            <w:top w:val="none" w:sz="0" w:space="0" w:color="auto"/>
            <w:left w:val="none" w:sz="0" w:space="0" w:color="auto"/>
            <w:bottom w:val="none" w:sz="0" w:space="0" w:color="auto"/>
            <w:right w:val="none" w:sz="0" w:space="0" w:color="auto"/>
          </w:divBdr>
        </w:div>
        <w:div w:id="1185166256">
          <w:marLeft w:val="360"/>
          <w:marRight w:val="0"/>
          <w:marTop w:val="2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5941321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6636032">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4858282">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A9309-7A1A-4D03-98F9-859EF7915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2021-01-13T15:54:00Z</dcterms:created>
  <dcterms:modified xsi:type="dcterms:W3CDTF">2021-04-02T16:07:00Z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